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94083A">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4083A">
              <w:rPr>
                <w:rFonts w:ascii="黑体" w:eastAsia="黑体" w:hAnsi="黑体"/>
                <w:sz w:val="21"/>
                <w:szCs w:val="21"/>
              </w:rPr>
              <w:t>67.200.20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195517">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F325D9">
                    <w:t>GXAS</w:t>
                  </w:r>
                  <w:r w:rsidR="009C3257">
                    <w:fldChar w:fldCharType="end"/>
                  </w:r>
                  <w:bookmarkEnd w:id="1"/>
                </w:p>
              </w:tc>
            </w:tr>
          </w:tbl>
          <w:p w:rsidR="00FB231D" w:rsidRPr="00672BFD" w:rsidRDefault="00672BFD" w:rsidP="0094083A">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94083A">
              <w:rPr>
                <w:rFonts w:ascii="黑体" w:eastAsia="黑体" w:hAnsi="黑体"/>
                <w:sz w:val="21"/>
                <w:szCs w:val="21"/>
              </w:rPr>
              <w:t xml:space="preserve">B </w:t>
            </w:r>
            <w:r w:rsidR="0094083A">
              <w:rPr>
                <w:rFonts w:ascii="黑体" w:eastAsia="黑体" w:hAnsi="黑体" w:hint="eastAsia"/>
                <w:sz w:val="21"/>
                <w:szCs w:val="21"/>
              </w:rPr>
              <w:t>3</w:t>
            </w:r>
            <w:r w:rsidR="0094083A">
              <w:rPr>
                <w:rFonts w:ascii="黑体" w:eastAsia="黑体" w:hAnsi="黑体"/>
                <w:sz w:val="21"/>
                <w:szCs w:val="21"/>
              </w:rPr>
              <w:t>3</w:t>
            </w:r>
            <w:r w:rsidRPr="00672BFD">
              <w:rPr>
                <w:rFonts w:ascii="黑体" w:eastAsia="黑体" w:hAnsi="黑体"/>
                <w:sz w:val="21"/>
                <w:szCs w:val="21"/>
              </w:rPr>
              <w:fldChar w:fldCharType="end"/>
            </w:r>
            <w:bookmarkEnd w:id="2"/>
          </w:p>
        </w:tc>
      </w:tr>
    </w:tbl>
    <w:p w:rsidR="0000040A" w:rsidRPr="007B7453" w:rsidRDefault="00AE2A69" w:rsidP="000107E0">
      <w:pPr>
        <w:pStyle w:val="affff6"/>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4" w:name="文字1"/>
      <w:r w:rsidR="00EB31ED">
        <w:instrText xml:space="preserve"> FORMTEXT </w:instrText>
      </w:r>
      <w:r w:rsidR="00EB31ED">
        <w:fldChar w:fldCharType="separate"/>
      </w:r>
      <w:r w:rsidR="00F325D9">
        <w:t>GXAS</w:t>
      </w:r>
      <w:r w:rsidR="00EB31ED">
        <w:fldChar w:fldCharType="end"/>
      </w:r>
      <w:bookmarkEnd w:id="4"/>
      <w:r w:rsidR="00634D9E">
        <w:t xml:space="preserve"> </w:t>
      </w:r>
      <w:r w:rsidR="00EB31ED">
        <w:fldChar w:fldCharType="begin">
          <w:ffData>
            <w:name w:val="NSTD_CODE_F"/>
            <w:enabled/>
            <w:calcOnExit w:val="0"/>
            <w:textInput>
              <w:default w:val="XXXX"/>
            </w:textInput>
          </w:ffData>
        </w:fldChar>
      </w:r>
      <w:bookmarkStart w:id="5" w:name="NSTD_CODE_F"/>
      <w:r w:rsidR="00EB31ED">
        <w:instrText xml:space="preserve"> FORMTEXT </w:instrText>
      </w:r>
      <w:r w:rsidR="00EB31ED">
        <w:fldChar w:fldCharType="separate"/>
      </w:r>
      <w:r w:rsidR="00EB31ED">
        <w:t>XXXX</w:t>
      </w:r>
      <w:r w:rsidR="00EB31ED">
        <w:fldChar w:fldCharType="end"/>
      </w:r>
      <w:bookmarkEnd w:id="5"/>
      <w:r w:rsidR="004644A6" w:rsidRPr="004644A6">
        <w:rPr>
          <w:rFonts w:hAnsi="黑体"/>
        </w:rPr>
        <w:t>—</w:t>
      </w:r>
      <w:r w:rsidR="00087A77">
        <w:fldChar w:fldCharType="begin">
          <w:ffData>
            <w:name w:val="NSTD_CODE_B"/>
            <w:enabled/>
            <w:calcOnExit w:val="0"/>
            <w:textInput>
              <w:default w:val="XXXX"/>
            </w:textInput>
          </w:ffData>
        </w:fldChar>
      </w:r>
      <w:bookmarkStart w:id="6" w:name="NSTD_CODE_B"/>
      <w:r w:rsidR="00087A77">
        <w:instrText xml:space="preserve"> FORMTEXT </w:instrText>
      </w:r>
      <w:r w:rsidR="00087A77">
        <w:fldChar w:fldCharType="separate"/>
      </w:r>
      <w:r w:rsidR="00087A77">
        <w:t>XXXX</w:t>
      </w:r>
      <w:r w:rsidR="00087A77">
        <w:fldChar w:fldCharType="end"/>
      </w:r>
      <w:bookmarkEnd w:id="6"/>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7"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C4BCB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992988">
        <w:t>广西山茶油  油茶籽</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F325D9"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F325D9">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Pr>
          <w:rFonts w:eastAsia="黑体"/>
          <w:noProof/>
          <w:szCs w:val="28"/>
        </w:rPr>
        <w:instrText xml:space="preserve"> FORMTEXT </w:instrText>
      </w:r>
      <w:r w:rsidRPr="00F325D9">
        <w:rPr>
          <w:rFonts w:eastAsia="黑体"/>
          <w:noProof/>
          <w:szCs w:val="28"/>
        </w:rPr>
      </w:r>
      <w:r w:rsidRPr="00F325D9">
        <w:rPr>
          <w:rFonts w:eastAsia="黑体"/>
          <w:noProof/>
          <w:szCs w:val="28"/>
        </w:rPr>
        <w:fldChar w:fldCharType="separate"/>
      </w:r>
      <w:r w:rsidR="001518D3" w:rsidRPr="001518D3">
        <w:rPr>
          <w:rFonts w:ascii="黑体" w:eastAsia="黑体" w:hAnsi="黑体"/>
          <w:noProof/>
          <w:szCs w:val="28"/>
        </w:rPr>
        <w:t xml:space="preserve">Guangxi </w:t>
      </w:r>
      <w:r w:rsidR="001518D3">
        <w:rPr>
          <w:rFonts w:ascii="黑体" w:eastAsia="黑体" w:hAnsi="黑体"/>
          <w:noProof/>
          <w:szCs w:val="28"/>
        </w:rPr>
        <w:t>c</w:t>
      </w:r>
      <w:r w:rsidR="001518D3" w:rsidRPr="001518D3">
        <w:rPr>
          <w:rFonts w:ascii="黑体" w:eastAsia="黑体" w:hAnsi="黑体"/>
          <w:noProof/>
          <w:szCs w:val="28"/>
        </w:rPr>
        <w:t xml:space="preserve">amellia </w:t>
      </w:r>
      <w:r w:rsidR="001518D3">
        <w:rPr>
          <w:rFonts w:ascii="黑体" w:eastAsia="黑体" w:hAnsi="黑体"/>
          <w:noProof/>
          <w:szCs w:val="28"/>
        </w:rPr>
        <w:t>o</w:t>
      </w:r>
      <w:r w:rsidR="001518D3" w:rsidRPr="001518D3">
        <w:rPr>
          <w:rFonts w:ascii="黑体" w:eastAsia="黑体" w:hAnsi="黑体"/>
          <w:noProof/>
          <w:szCs w:val="28"/>
        </w:rPr>
        <w:t>il — Oil-tea camellia seed</w:t>
      </w:r>
      <w:r w:rsidRPr="00F325D9">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noProof/>
          <w:sz w:val="24"/>
          <w:szCs w:val="28"/>
        </w:rPr>
        <w:instrText xml:space="preserve"> FORMDROPDOWN </w:instrText>
      </w:r>
      <w:r w:rsidR="00C0348C">
        <w:rPr>
          <w:noProof/>
          <w:sz w:val="24"/>
          <w:szCs w:val="28"/>
        </w:rPr>
      </w:r>
      <w:r w:rsidR="00C0348C">
        <w:rPr>
          <w:noProof/>
          <w:sz w:val="24"/>
          <w:szCs w:val="28"/>
        </w:rPr>
        <w:fldChar w:fldCharType="separate"/>
      </w:r>
      <w:r>
        <w:rPr>
          <w:noProof/>
          <w:sz w:val="24"/>
          <w:szCs w:val="28"/>
        </w:rPr>
        <w:fldChar w:fldCharType="end"/>
      </w:r>
      <w:bookmarkEnd w:id="10"/>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A6537A">
        <w:rPr>
          <w:b/>
          <w:noProof/>
          <w:sz w:val="21"/>
          <w:szCs w:val="28"/>
        </w:rPr>
        <w:instrText xml:space="preserve"> FORMDROPDOWN </w:instrText>
      </w:r>
      <w:r w:rsidR="00C0348C">
        <w:rPr>
          <w:b/>
          <w:noProof/>
          <w:sz w:val="21"/>
          <w:szCs w:val="28"/>
        </w:rPr>
      </w:r>
      <w:r w:rsidR="00C0348C">
        <w:rPr>
          <w:b/>
          <w:noProof/>
          <w:sz w:val="21"/>
          <w:szCs w:val="28"/>
        </w:rPr>
        <w:fldChar w:fldCharType="separate"/>
      </w:r>
      <w:r w:rsidRPr="00A6537A">
        <w:rPr>
          <w:b/>
          <w:noProof/>
          <w:sz w:val="21"/>
          <w:szCs w:val="28"/>
        </w:rPr>
        <w:fldChar w:fldCharType="end"/>
      </w:r>
      <w:bookmarkEnd w:id="12"/>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325D9">
        <w:rPr>
          <w:rFonts w:hAnsi="黑体" w:hint="eastAsia"/>
          <w:w w:val="100"/>
          <w:sz w:val="28"/>
        </w:rPr>
        <w:t>广西标准</w:t>
      </w:r>
      <w:r w:rsidR="00F325D9">
        <w:rPr>
          <w:rFonts w:hAnsi="黑体"/>
          <w:w w:val="100"/>
          <w:sz w:val="28"/>
        </w:rPr>
        <w:t>化</w:t>
      </w:r>
      <w:r w:rsidR="00F325D9">
        <w:rPr>
          <w:rFonts w:hAnsi="黑体" w:hint="eastAsia"/>
          <w:w w:val="100"/>
          <w:sz w:val="28"/>
        </w:rPr>
        <w:t>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F325D9">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E8F50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F325D9" w:rsidRDefault="00F325D9" w:rsidP="00F325D9">
      <w:pPr>
        <w:pStyle w:val="a6"/>
        <w:spacing w:before="900" w:after="360"/>
      </w:pPr>
      <w:bookmarkStart w:id="20" w:name="BookMark2"/>
      <w:r w:rsidRPr="00F325D9">
        <w:rPr>
          <w:spacing w:val="320"/>
        </w:rPr>
        <w:lastRenderedPageBreak/>
        <w:t>前</w:t>
      </w:r>
      <w:r>
        <w:t>言</w:t>
      </w:r>
    </w:p>
    <w:p w:rsidR="00F325D9" w:rsidRDefault="00F325D9" w:rsidP="00F325D9">
      <w:pPr>
        <w:pStyle w:val="affffb"/>
        <w:ind w:firstLine="420"/>
      </w:pPr>
      <w:r>
        <w:rPr>
          <w:rFonts w:hint="eastAsia"/>
        </w:rPr>
        <w:t>本文件参照GB/T 1.1—2020《标准化工作导则  第1部分：标准化文件的结构和起草规则》的规定起草。</w:t>
      </w:r>
    </w:p>
    <w:p w:rsidR="00F325D9" w:rsidRPr="00F325D9" w:rsidRDefault="00F325D9" w:rsidP="00F325D9">
      <w:pPr>
        <w:pStyle w:val="affffb"/>
        <w:ind w:firstLine="420"/>
      </w:pPr>
      <w:r w:rsidRPr="00F325D9">
        <w:rPr>
          <w:rFonts w:hint="eastAsia"/>
        </w:rPr>
        <w:t>请注意本文件的某些内容可能涉及专利。本文件的发布机构不承担识别专利的责任。</w:t>
      </w:r>
    </w:p>
    <w:p w:rsidR="00F325D9" w:rsidRDefault="00F325D9" w:rsidP="00F325D9">
      <w:pPr>
        <w:pStyle w:val="affffb"/>
        <w:ind w:firstLine="420"/>
      </w:pPr>
      <w:r>
        <w:rPr>
          <w:rFonts w:hint="eastAsia"/>
        </w:rPr>
        <w:t>本文件由</w:t>
      </w:r>
      <w:r w:rsidR="00102947" w:rsidRPr="00102947">
        <w:rPr>
          <w:rFonts w:hint="eastAsia"/>
        </w:rPr>
        <w:t>广西山茶油产业品牌联合会</w:t>
      </w:r>
      <w:r>
        <w:rPr>
          <w:rFonts w:hint="eastAsia"/>
        </w:rPr>
        <w:t>提出</w:t>
      </w:r>
      <w:r w:rsidR="00102947">
        <w:rPr>
          <w:rFonts w:hint="eastAsia"/>
        </w:rPr>
        <w:t>、归口</w:t>
      </w:r>
      <w:r w:rsidR="00102947">
        <w:t>并</w:t>
      </w:r>
      <w:r>
        <w:rPr>
          <w:rFonts w:hint="eastAsia"/>
        </w:rPr>
        <w:t>宣贯。</w:t>
      </w:r>
    </w:p>
    <w:p w:rsidR="00F325D9" w:rsidRDefault="00F325D9" w:rsidP="004A73B8">
      <w:pPr>
        <w:pStyle w:val="affffb"/>
        <w:ind w:firstLine="420"/>
      </w:pPr>
      <w:r>
        <w:rPr>
          <w:rFonts w:hint="eastAsia"/>
        </w:rPr>
        <w:t>本文件起</w:t>
      </w:r>
      <w:r w:rsidRPr="00B20ECF">
        <w:rPr>
          <w:rFonts w:hint="eastAsia"/>
          <w:color w:val="000000" w:themeColor="text1"/>
        </w:rPr>
        <w:t>草单位：</w:t>
      </w:r>
      <w:r w:rsidR="004A73B8" w:rsidRPr="00B20ECF">
        <w:rPr>
          <w:rFonts w:hint="eastAsia"/>
          <w:color w:val="000000" w:themeColor="text1"/>
        </w:rPr>
        <w:t>广西山茶油产业品牌联合会</w:t>
      </w:r>
      <w:r w:rsidR="00EB35F0" w:rsidRPr="00B20ECF">
        <w:rPr>
          <w:rFonts w:hint="eastAsia"/>
          <w:color w:val="000000" w:themeColor="text1"/>
        </w:rPr>
        <w:t>、</w:t>
      </w:r>
      <w:r w:rsidR="00F147F2" w:rsidRPr="00B20ECF">
        <w:rPr>
          <w:rFonts w:hint="eastAsia"/>
          <w:color w:val="000000" w:themeColor="text1"/>
        </w:rPr>
        <w:t>广西壮族自治区</w:t>
      </w:r>
      <w:r w:rsidR="004A73B8" w:rsidRPr="00B20ECF">
        <w:rPr>
          <w:rFonts w:hint="eastAsia"/>
          <w:color w:val="000000" w:themeColor="text1"/>
        </w:rPr>
        <w:t>林业科学研究院</w:t>
      </w:r>
      <w:r w:rsidR="00EB35F0" w:rsidRPr="00B20ECF">
        <w:rPr>
          <w:rFonts w:hint="eastAsia"/>
          <w:color w:val="000000" w:themeColor="text1"/>
        </w:rPr>
        <w:t>、</w:t>
      </w:r>
      <w:r w:rsidR="004A73B8" w:rsidRPr="00B20ECF">
        <w:rPr>
          <w:rFonts w:hint="eastAsia"/>
          <w:color w:val="000000" w:themeColor="text1"/>
        </w:rPr>
        <w:t>广西桂物投资发展有限公司</w:t>
      </w:r>
      <w:r w:rsidR="00EB35F0" w:rsidRPr="00B20ECF">
        <w:rPr>
          <w:rFonts w:hint="eastAsia"/>
          <w:color w:val="000000" w:themeColor="text1"/>
        </w:rPr>
        <w:t>、</w:t>
      </w:r>
      <w:r w:rsidR="004A73B8" w:rsidRPr="00B20ECF">
        <w:rPr>
          <w:rFonts w:hint="eastAsia"/>
          <w:color w:val="000000" w:themeColor="text1"/>
        </w:rPr>
        <w:t>广西百色一号农业发展有限公司</w:t>
      </w:r>
      <w:r w:rsidR="00EB35F0" w:rsidRPr="00B20ECF">
        <w:rPr>
          <w:rFonts w:hint="eastAsia"/>
          <w:color w:val="000000" w:themeColor="text1"/>
        </w:rPr>
        <w:t>、</w:t>
      </w:r>
      <w:r w:rsidR="004A73B8" w:rsidRPr="00B20ECF">
        <w:rPr>
          <w:rFonts w:hint="eastAsia"/>
          <w:color w:val="000000" w:themeColor="text1"/>
        </w:rPr>
        <w:t>广西广林森林资源产业投资集团有限公司</w:t>
      </w:r>
      <w:r w:rsidR="00EB35F0" w:rsidRPr="00B20ECF">
        <w:rPr>
          <w:rFonts w:hint="eastAsia"/>
          <w:color w:val="000000" w:themeColor="text1"/>
        </w:rPr>
        <w:t>、</w:t>
      </w:r>
      <w:r w:rsidR="004A73B8" w:rsidRPr="00B20ECF">
        <w:rPr>
          <w:rFonts w:hint="eastAsia"/>
          <w:color w:val="000000" w:themeColor="text1"/>
        </w:rPr>
        <w:t>广西国控林业投资股份有限公司</w:t>
      </w:r>
      <w:r w:rsidR="00EB35F0" w:rsidRPr="00B20ECF">
        <w:rPr>
          <w:rFonts w:hint="eastAsia"/>
          <w:color w:val="000000" w:themeColor="text1"/>
        </w:rPr>
        <w:t>、</w:t>
      </w:r>
      <w:r w:rsidR="00337EA8" w:rsidRPr="00B20ECF">
        <w:rPr>
          <w:rFonts w:hint="eastAsia"/>
          <w:color w:val="000000" w:themeColor="text1"/>
        </w:rPr>
        <w:t>广西壮族自治区</w:t>
      </w:r>
      <w:r w:rsidR="004A73B8" w:rsidRPr="00B20ECF">
        <w:rPr>
          <w:rFonts w:hint="eastAsia"/>
          <w:color w:val="000000" w:themeColor="text1"/>
        </w:rPr>
        <w:t>国有钦廉林场</w:t>
      </w:r>
      <w:r w:rsidR="00EB35F0" w:rsidRPr="00B20ECF">
        <w:rPr>
          <w:rFonts w:hint="eastAsia"/>
          <w:color w:val="000000" w:themeColor="text1"/>
        </w:rPr>
        <w:t>、</w:t>
      </w:r>
      <w:r w:rsidR="004A73B8" w:rsidRPr="00B20ECF">
        <w:rPr>
          <w:rFonts w:hint="eastAsia"/>
          <w:color w:val="000000" w:themeColor="text1"/>
        </w:rPr>
        <w:t>广西壮族自治区国有大桂山林场</w:t>
      </w:r>
      <w:r w:rsidR="00EB35F0" w:rsidRPr="00B20ECF">
        <w:rPr>
          <w:rFonts w:hint="eastAsia"/>
          <w:color w:val="000000" w:themeColor="text1"/>
        </w:rPr>
        <w:t>、</w:t>
      </w:r>
      <w:r w:rsidR="006F5D32" w:rsidRPr="00B20ECF">
        <w:rPr>
          <w:rFonts w:hint="eastAsia"/>
          <w:color w:val="000000" w:themeColor="text1"/>
        </w:rPr>
        <w:t>广西壮族自治区</w:t>
      </w:r>
      <w:r w:rsidR="004A73B8" w:rsidRPr="00B20ECF">
        <w:rPr>
          <w:rFonts w:hint="eastAsia"/>
          <w:color w:val="000000" w:themeColor="text1"/>
        </w:rPr>
        <w:t>国有维都林场</w:t>
      </w:r>
      <w:r w:rsidR="00EB35F0" w:rsidRPr="00B20ECF">
        <w:rPr>
          <w:rFonts w:hint="eastAsia"/>
          <w:color w:val="000000" w:themeColor="text1"/>
        </w:rPr>
        <w:t>、</w:t>
      </w:r>
      <w:r w:rsidR="004A73B8" w:rsidRPr="00B20ECF">
        <w:rPr>
          <w:rFonts w:hint="eastAsia"/>
          <w:color w:val="000000" w:themeColor="text1"/>
        </w:rPr>
        <w:t>广西壮族自治区粮油质量检验中心</w:t>
      </w:r>
      <w:r w:rsidR="00EB35F0" w:rsidRPr="00B20ECF">
        <w:rPr>
          <w:rFonts w:hint="eastAsia"/>
          <w:color w:val="000000" w:themeColor="text1"/>
        </w:rPr>
        <w:t>、</w:t>
      </w:r>
      <w:r w:rsidR="004A73B8" w:rsidRPr="00B20ECF">
        <w:rPr>
          <w:rFonts w:hint="eastAsia"/>
          <w:color w:val="000000" w:themeColor="text1"/>
        </w:rPr>
        <w:t>广西壮族自治区产品质量检验研究院</w:t>
      </w:r>
      <w:r w:rsidR="00EB35F0" w:rsidRPr="00B20ECF">
        <w:rPr>
          <w:rFonts w:hint="eastAsia"/>
          <w:color w:val="000000" w:themeColor="text1"/>
        </w:rPr>
        <w:t>、</w:t>
      </w:r>
      <w:r w:rsidR="004A73B8" w:rsidRPr="00B20ECF">
        <w:rPr>
          <w:rFonts w:hint="eastAsia"/>
          <w:color w:val="000000" w:themeColor="text1"/>
        </w:rPr>
        <w:t>防城港市检验检测中心</w:t>
      </w:r>
      <w:r w:rsidR="00EB35F0" w:rsidRPr="00B20ECF">
        <w:rPr>
          <w:rFonts w:hint="eastAsia"/>
          <w:color w:val="000000" w:themeColor="text1"/>
        </w:rPr>
        <w:t>、</w:t>
      </w:r>
      <w:r w:rsidR="004A73B8" w:rsidRPr="00B20ECF">
        <w:rPr>
          <w:rFonts w:hint="eastAsia"/>
          <w:color w:val="000000" w:themeColor="text1"/>
        </w:rPr>
        <w:t>广西盛丰现代农业集团有限公司</w:t>
      </w:r>
      <w:r w:rsidR="00EB35F0" w:rsidRPr="00B20ECF">
        <w:rPr>
          <w:rFonts w:hint="eastAsia"/>
          <w:color w:val="000000" w:themeColor="text1"/>
        </w:rPr>
        <w:t>、</w:t>
      </w:r>
      <w:r w:rsidR="004A73B8" w:rsidRPr="00B20ECF">
        <w:rPr>
          <w:rFonts w:hint="eastAsia"/>
          <w:color w:val="000000" w:themeColor="text1"/>
        </w:rPr>
        <w:t>广西壮族自治区国有高峰林场</w:t>
      </w:r>
      <w:r w:rsidR="00EB35F0" w:rsidRPr="00B20ECF">
        <w:rPr>
          <w:rFonts w:hint="eastAsia"/>
          <w:color w:val="000000" w:themeColor="text1"/>
        </w:rPr>
        <w:t>、</w:t>
      </w:r>
      <w:r w:rsidR="004A73B8" w:rsidRPr="00B20ECF">
        <w:rPr>
          <w:rFonts w:hint="eastAsia"/>
          <w:color w:val="000000" w:themeColor="text1"/>
        </w:rPr>
        <w:t>广西三门江生态茶油有限责任公司</w:t>
      </w:r>
      <w:r w:rsidR="00EB35F0" w:rsidRPr="00B20ECF">
        <w:rPr>
          <w:rFonts w:hint="eastAsia"/>
          <w:color w:val="000000" w:themeColor="text1"/>
        </w:rPr>
        <w:t>、</w:t>
      </w:r>
      <w:r w:rsidR="004A73B8" w:rsidRPr="00B20ECF">
        <w:rPr>
          <w:rFonts w:hint="eastAsia"/>
          <w:color w:val="000000" w:themeColor="text1"/>
        </w:rPr>
        <w:t>广西明峰生物科技有限公司</w:t>
      </w:r>
      <w:r w:rsidR="00EB35F0" w:rsidRPr="00B20ECF">
        <w:rPr>
          <w:rFonts w:hint="eastAsia"/>
          <w:color w:val="000000" w:themeColor="text1"/>
        </w:rPr>
        <w:t>、</w:t>
      </w:r>
      <w:r w:rsidR="004A73B8" w:rsidRPr="00B20ECF">
        <w:rPr>
          <w:rFonts w:hint="eastAsia"/>
          <w:color w:val="000000" w:themeColor="text1"/>
        </w:rPr>
        <w:t>广西中源农业发展有限公司</w:t>
      </w:r>
      <w:r w:rsidR="00EB35F0" w:rsidRPr="00B20ECF">
        <w:rPr>
          <w:rFonts w:hint="eastAsia"/>
          <w:color w:val="000000" w:themeColor="text1"/>
        </w:rPr>
        <w:t>、</w:t>
      </w:r>
      <w:r w:rsidR="004A73B8" w:rsidRPr="00B20ECF">
        <w:rPr>
          <w:rFonts w:hint="eastAsia"/>
          <w:color w:val="000000" w:themeColor="text1"/>
        </w:rPr>
        <w:t>百色市建鑫植物油股份有限公司</w:t>
      </w:r>
      <w:r w:rsidR="00EB35F0" w:rsidRPr="00B20ECF">
        <w:rPr>
          <w:rFonts w:hint="eastAsia"/>
          <w:color w:val="000000" w:themeColor="text1"/>
        </w:rPr>
        <w:t>、</w:t>
      </w:r>
      <w:r w:rsidR="004A73B8" w:rsidRPr="00B20ECF">
        <w:rPr>
          <w:rFonts w:hint="eastAsia"/>
          <w:color w:val="000000" w:themeColor="text1"/>
        </w:rPr>
        <w:t>田阳华瑞农业有限公司</w:t>
      </w:r>
      <w:r w:rsidR="00EB35F0" w:rsidRPr="00B20ECF">
        <w:rPr>
          <w:rFonts w:hint="eastAsia"/>
          <w:color w:val="000000" w:themeColor="text1"/>
        </w:rPr>
        <w:t>、</w:t>
      </w:r>
      <w:r w:rsidR="004A73B8" w:rsidRPr="00B20ECF">
        <w:rPr>
          <w:rFonts w:hint="eastAsia"/>
          <w:color w:val="000000" w:themeColor="text1"/>
        </w:rPr>
        <w:t>广西益元油茶产业发展有限公司</w:t>
      </w:r>
      <w:r w:rsidR="00EB35F0" w:rsidRPr="00B20ECF">
        <w:rPr>
          <w:rFonts w:hint="eastAsia"/>
          <w:color w:val="000000" w:themeColor="text1"/>
        </w:rPr>
        <w:t>、</w:t>
      </w:r>
      <w:r w:rsidR="004A73B8" w:rsidRPr="00B20ECF">
        <w:rPr>
          <w:rFonts w:hint="eastAsia"/>
          <w:color w:val="000000" w:themeColor="text1"/>
        </w:rPr>
        <w:t>广西巴马印象生活体验产业有限公司</w:t>
      </w:r>
      <w:r w:rsidR="00EB35F0" w:rsidRPr="00B20ECF">
        <w:rPr>
          <w:rFonts w:hint="eastAsia"/>
          <w:color w:val="000000" w:themeColor="text1"/>
        </w:rPr>
        <w:t>、</w:t>
      </w:r>
      <w:r w:rsidR="004A73B8" w:rsidRPr="00B20ECF">
        <w:rPr>
          <w:rFonts w:hint="eastAsia"/>
          <w:color w:val="000000" w:themeColor="text1"/>
        </w:rPr>
        <w:t>隆林弄降农场投资开发有限公司</w:t>
      </w:r>
      <w:r w:rsidR="00EB35F0" w:rsidRPr="00B20ECF">
        <w:rPr>
          <w:rFonts w:hint="eastAsia"/>
          <w:color w:val="000000" w:themeColor="text1"/>
        </w:rPr>
        <w:t>、</w:t>
      </w:r>
      <w:r w:rsidR="004A73B8" w:rsidRPr="00B20ECF">
        <w:rPr>
          <w:rFonts w:hint="eastAsia"/>
          <w:color w:val="000000" w:themeColor="text1"/>
        </w:rPr>
        <w:t>广西田林县鑫福源山茶油开发有限公司</w:t>
      </w:r>
      <w:r w:rsidR="00EB35F0" w:rsidRPr="00B20ECF">
        <w:rPr>
          <w:rFonts w:hint="eastAsia"/>
          <w:color w:val="000000" w:themeColor="text1"/>
        </w:rPr>
        <w:t>、</w:t>
      </w:r>
      <w:r w:rsidR="004A73B8" w:rsidRPr="00B20ECF">
        <w:rPr>
          <w:rFonts w:hint="eastAsia"/>
          <w:color w:val="000000" w:themeColor="text1"/>
        </w:rPr>
        <w:t>桂林小卢山生态农业有限公司</w:t>
      </w:r>
      <w:r w:rsidR="00EB35F0" w:rsidRPr="00B20ECF">
        <w:rPr>
          <w:rFonts w:hint="eastAsia"/>
          <w:color w:val="000000" w:themeColor="text1"/>
        </w:rPr>
        <w:t>、</w:t>
      </w:r>
      <w:r w:rsidR="004A73B8" w:rsidRPr="00B20ECF">
        <w:rPr>
          <w:rFonts w:hint="eastAsia"/>
          <w:color w:val="000000" w:themeColor="text1"/>
        </w:rPr>
        <w:t>广西寿之星生物科技有限公司</w:t>
      </w:r>
      <w:r w:rsidR="00EB35F0" w:rsidRPr="00B20ECF">
        <w:rPr>
          <w:rFonts w:hint="eastAsia"/>
          <w:color w:val="000000" w:themeColor="text1"/>
        </w:rPr>
        <w:t>、</w:t>
      </w:r>
      <w:r w:rsidR="004A73B8" w:rsidRPr="00B20ECF">
        <w:rPr>
          <w:rFonts w:hint="eastAsia"/>
          <w:color w:val="000000" w:themeColor="text1"/>
        </w:rPr>
        <w:t>岑溪市软枝油茶种子园</w:t>
      </w:r>
      <w:r w:rsidR="00EB35F0" w:rsidRPr="00B20ECF">
        <w:rPr>
          <w:rFonts w:hint="eastAsia"/>
          <w:color w:val="000000" w:themeColor="text1"/>
        </w:rPr>
        <w:t>、</w:t>
      </w:r>
      <w:r w:rsidR="004A73B8" w:rsidRPr="00B20ECF">
        <w:rPr>
          <w:rFonts w:hint="eastAsia"/>
          <w:color w:val="000000" w:themeColor="text1"/>
        </w:rPr>
        <w:t>广西华测检测认证有限公司</w:t>
      </w:r>
      <w:r w:rsidR="00EB35F0" w:rsidRPr="00B20ECF">
        <w:rPr>
          <w:rFonts w:hint="eastAsia"/>
          <w:color w:val="000000" w:themeColor="text1"/>
        </w:rPr>
        <w:t>、</w:t>
      </w:r>
      <w:r w:rsidR="004A73B8" w:rsidRPr="00B20ECF">
        <w:rPr>
          <w:rFonts w:hint="eastAsia"/>
          <w:color w:val="000000" w:themeColor="text1"/>
        </w:rPr>
        <w:t>广西百色农林投资发展集团有限公司</w:t>
      </w:r>
      <w:r w:rsidR="00EB35F0" w:rsidRPr="00B20ECF">
        <w:rPr>
          <w:rFonts w:hint="eastAsia"/>
          <w:color w:val="000000" w:themeColor="text1"/>
        </w:rPr>
        <w:t>、</w:t>
      </w:r>
      <w:r w:rsidR="004A73B8" w:rsidRPr="00B20ECF">
        <w:rPr>
          <w:rFonts w:hint="eastAsia"/>
          <w:color w:val="000000" w:themeColor="text1"/>
        </w:rPr>
        <w:t>广西全州盛丰农业科技开发有限公司</w:t>
      </w:r>
      <w:r w:rsidR="00EB35F0" w:rsidRPr="00B20ECF">
        <w:rPr>
          <w:rFonts w:hint="eastAsia"/>
          <w:color w:val="000000" w:themeColor="text1"/>
        </w:rPr>
        <w:t>、</w:t>
      </w:r>
      <w:r w:rsidR="006F5D32" w:rsidRPr="00B20ECF">
        <w:rPr>
          <w:rFonts w:hint="eastAsia"/>
          <w:color w:val="000000" w:themeColor="text1"/>
        </w:rPr>
        <w:t>广西壮族自治区</w:t>
      </w:r>
      <w:r w:rsidR="004A73B8" w:rsidRPr="00B20ECF">
        <w:rPr>
          <w:rFonts w:hint="eastAsia"/>
          <w:color w:val="000000" w:themeColor="text1"/>
        </w:rPr>
        <w:t>国有东门林场</w:t>
      </w:r>
      <w:r w:rsidR="00EB35F0" w:rsidRPr="00B20ECF">
        <w:rPr>
          <w:rFonts w:hint="eastAsia"/>
          <w:color w:val="000000" w:themeColor="text1"/>
        </w:rPr>
        <w:t>、</w:t>
      </w:r>
      <w:r w:rsidR="004A73B8" w:rsidRPr="00B20ECF">
        <w:rPr>
          <w:rFonts w:hint="eastAsia"/>
          <w:color w:val="000000" w:themeColor="text1"/>
        </w:rPr>
        <w:t>广西壮族自治区国有黄冕林场</w:t>
      </w:r>
      <w:r w:rsidR="00EB35F0" w:rsidRPr="00B20ECF">
        <w:rPr>
          <w:rFonts w:hint="eastAsia"/>
          <w:color w:val="000000" w:themeColor="text1"/>
        </w:rPr>
        <w:t>、</w:t>
      </w:r>
      <w:r w:rsidR="004A73B8" w:rsidRPr="00B20ECF">
        <w:rPr>
          <w:rFonts w:hint="eastAsia"/>
          <w:color w:val="000000" w:themeColor="text1"/>
        </w:rPr>
        <w:t>广西壮族自治区国有七坡林场</w:t>
      </w:r>
      <w:r w:rsidR="00EB35F0" w:rsidRPr="00B20ECF">
        <w:rPr>
          <w:rFonts w:hint="eastAsia"/>
          <w:color w:val="000000" w:themeColor="text1"/>
        </w:rPr>
        <w:t>、</w:t>
      </w:r>
      <w:r w:rsidR="0060162C" w:rsidRPr="00B20ECF">
        <w:rPr>
          <w:rFonts w:hint="eastAsia"/>
          <w:color w:val="000000" w:themeColor="text1"/>
        </w:rPr>
        <w:t>广西壮族自治区</w:t>
      </w:r>
      <w:r w:rsidR="004A73B8" w:rsidRPr="00B20ECF">
        <w:rPr>
          <w:rFonts w:hint="eastAsia"/>
          <w:color w:val="000000" w:themeColor="text1"/>
        </w:rPr>
        <w:t>国有六万林场</w:t>
      </w:r>
      <w:r w:rsidR="00EB35F0" w:rsidRPr="00B20ECF">
        <w:rPr>
          <w:rFonts w:hint="eastAsia"/>
          <w:color w:val="000000" w:themeColor="text1"/>
        </w:rPr>
        <w:t>、</w:t>
      </w:r>
      <w:r w:rsidR="004A73B8" w:rsidRPr="00B20ECF">
        <w:rPr>
          <w:rFonts w:hint="eastAsia"/>
          <w:color w:val="000000" w:themeColor="text1"/>
        </w:rPr>
        <w:t>广西油茶产业协会</w:t>
      </w:r>
      <w:r w:rsidR="00EB35F0" w:rsidRPr="00B20ECF">
        <w:rPr>
          <w:rFonts w:hint="eastAsia"/>
          <w:color w:val="000000" w:themeColor="text1"/>
        </w:rPr>
        <w:t>、</w:t>
      </w:r>
      <w:r w:rsidR="004A73B8" w:rsidRPr="00B20ECF">
        <w:rPr>
          <w:rFonts w:hint="eastAsia"/>
          <w:color w:val="000000" w:themeColor="text1"/>
        </w:rPr>
        <w:t>广西粮油科学研究所有限公司</w:t>
      </w:r>
      <w:r w:rsidR="00EB35F0" w:rsidRPr="00B20ECF">
        <w:rPr>
          <w:rFonts w:hint="eastAsia"/>
          <w:color w:val="000000" w:themeColor="text1"/>
        </w:rPr>
        <w:t>、</w:t>
      </w:r>
      <w:r w:rsidR="004A73B8" w:rsidRPr="00B20ECF">
        <w:rPr>
          <w:rFonts w:hint="eastAsia"/>
          <w:color w:val="000000" w:themeColor="text1"/>
        </w:rPr>
        <w:t>广西粮运物流集团有限公司</w:t>
      </w:r>
      <w:r w:rsidR="00EB35F0" w:rsidRPr="00B20ECF">
        <w:rPr>
          <w:rFonts w:hint="eastAsia"/>
          <w:color w:val="000000" w:themeColor="text1"/>
        </w:rPr>
        <w:t>、</w:t>
      </w:r>
      <w:r w:rsidR="004A73B8" w:rsidRPr="00B20ECF">
        <w:rPr>
          <w:rFonts w:hint="eastAsia"/>
          <w:color w:val="000000" w:themeColor="text1"/>
        </w:rPr>
        <w:t>广西军粮供应有限公司</w:t>
      </w:r>
      <w:r w:rsidR="00E97145" w:rsidRPr="00B20ECF">
        <w:rPr>
          <w:rFonts w:hint="eastAsia"/>
          <w:color w:val="000000" w:themeColor="text1"/>
        </w:rPr>
        <w:t>。</w:t>
      </w:r>
    </w:p>
    <w:p w:rsidR="00F325D9" w:rsidRDefault="00F325D9" w:rsidP="00E04C32">
      <w:pPr>
        <w:pStyle w:val="affffb"/>
        <w:ind w:firstLine="420"/>
      </w:pPr>
      <w:r>
        <w:rPr>
          <w:rFonts w:hint="eastAsia"/>
        </w:rPr>
        <w:t>本文件主要起草人：</w:t>
      </w:r>
      <w:r w:rsidR="00E04C32">
        <w:rPr>
          <w:rFonts w:hint="eastAsia"/>
        </w:rPr>
        <w:t>徐飞燕</w:t>
      </w:r>
      <w:r w:rsidR="00E04C32" w:rsidRPr="00E04C32">
        <w:rPr>
          <w:rFonts w:hint="eastAsia"/>
        </w:rPr>
        <w:t>、</w:t>
      </w:r>
      <w:r w:rsidR="00E04C32">
        <w:rPr>
          <w:rFonts w:hint="eastAsia"/>
        </w:rPr>
        <w:t>郭胜</w:t>
      </w:r>
      <w:r w:rsidR="00E04C32" w:rsidRPr="00E04C32">
        <w:rPr>
          <w:rFonts w:hint="eastAsia"/>
        </w:rPr>
        <w:t>、</w:t>
      </w:r>
      <w:r w:rsidR="00E04C32">
        <w:rPr>
          <w:rFonts w:hint="eastAsia"/>
        </w:rPr>
        <w:t>李正金</w:t>
      </w:r>
      <w:r w:rsidR="00E04C32" w:rsidRPr="00E04C32">
        <w:rPr>
          <w:rFonts w:hint="eastAsia"/>
        </w:rPr>
        <w:t>、</w:t>
      </w:r>
      <w:r w:rsidR="00E04C32">
        <w:rPr>
          <w:rFonts w:hint="eastAsia"/>
        </w:rPr>
        <w:t>吕金凤</w:t>
      </w:r>
      <w:r w:rsidR="00E04C32" w:rsidRPr="00E04C32">
        <w:rPr>
          <w:rFonts w:hint="eastAsia"/>
        </w:rPr>
        <w:t>、</w:t>
      </w:r>
      <w:r w:rsidR="00E04C32">
        <w:rPr>
          <w:rFonts w:hint="eastAsia"/>
        </w:rPr>
        <w:t>何正锋</w:t>
      </w:r>
      <w:r w:rsidR="00E04C32" w:rsidRPr="00E04C32">
        <w:rPr>
          <w:rFonts w:hint="eastAsia"/>
        </w:rPr>
        <w:t>、</w:t>
      </w:r>
      <w:r w:rsidR="00E04C32">
        <w:rPr>
          <w:rFonts w:hint="eastAsia"/>
        </w:rPr>
        <w:t>陈卫国</w:t>
      </w:r>
      <w:r w:rsidR="00E04C32" w:rsidRPr="00E04C32">
        <w:rPr>
          <w:rFonts w:hint="eastAsia"/>
        </w:rPr>
        <w:t>、</w:t>
      </w:r>
      <w:r w:rsidR="00E04C32">
        <w:rPr>
          <w:rFonts w:hint="eastAsia"/>
        </w:rPr>
        <w:t>罗义汉</w:t>
      </w:r>
      <w:r w:rsidR="00E04C32" w:rsidRPr="00E04C32">
        <w:rPr>
          <w:rFonts w:hint="eastAsia"/>
        </w:rPr>
        <w:t>、</w:t>
      </w:r>
      <w:r w:rsidR="00E04C32">
        <w:rPr>
          <w:rFonts w:hint="eastAsia"/>
        </w:rPr>
        <w:t>肖坤敏</w:t>
      </w:r>
      <w:r w:rsidR="00E04C32" w:rsidRPr="00E04C32">
        <w:rPr>
          <w:rFonts w:hint="eastAsia"/>
        </w:rPr>
        <w:t>、</w:t>
      </w:r>
      <w:r w:rsidR="00E04C32">
        <w:rPr>
          <w:rFonts w:hint="eastAsia"/>
        </w:rPr>
        <w:t>刘正富</w:t>
      </w:r>
      <w:r w:rsidR="00E04C32" w:rsidRPr="00E04C32">
        <w:rPr>
          <w:rFonts w:hint="eastAsia"/>
        </w:rPr>
        <w:t>、</w:t>
      </w:r>
      <w:r w:rsidR="00E04C32">
        <w:rPr>
          <w:rFonts w:hint="eastAsia"/>
        </w:rPr>
        <w:t>方明增</w:t>
      </w:r>
      <w:r w:rsidR="00E04C32" w:rsidRPr="00E04C32">
        <w:rPr>
          <w:rFonts w:hint="eastAsia"/>
        </w:rPr>
        <w:t>、</w:t>
      </w:r>
      <w:r w:rsidR="00E04C32">
        <w:rPr>
          <w:rFonts w:hint="eastAsia"/>
        </w:rPr>
        <w:t>林贵</w:t>
      </w:r>
      <w:r w:rsidR="00E04C32" w:rsidRPr="00E04C32">
        <w:rPr>
          <w:rFonts w:hint="eastAsia"/>
        </w:rPr>
        <w:t>、</w:t>
      </w:r>
      <w:r w:rsidR="00E04C32">
        <w:rPr>
          <w:rFonts w:hint="eastAsia"/>
        </w:rPr>
        <w:t>李枝文</w:t>
      </w:r>
      <w:r w:rsidR="00E04C32" w:rsidRPr="00E04C32">
        <w:rPr>
          <w:rFonts w:hint="eastAsia"/>
        </w:rPr>
        <w:t>、</w:t>
      </w:r>
      <w:r w:rsidR="00E04C32">
        <w:rPr>
          <w:rFonts w:hint="eastAsia"/>
        </w:rPr>
        <w:t>莫硕松</w:t>
      </w:r>
      <w:r w:rsidR="00E04C32" w:rsidRPr="00E04C32">
        <w:rPr>
          <w:rFonts w:hint="eastAsia"/>
        </w:rPr>
        <w:t>、</w:t>
      </w:r>
      <w:r w:rsidR="00E04C32">
        <w:rPr>
          <w:rFonts w:hint="eastAsia"/>
        </w:rPr>
        <w:t>刘芝汐</w:t>
      </w:r>
      <w:r w:rsidR="00E04C32" w:rsidRPr="00E04C32">
        <w:rPr>
          <w:rFonts w:hint="eastAsia"/>
        </w:rPr>
        <w:t>、</w:t>
      </w:r>
      <w:r w:rsidR="00E04C32">
        <w:rPr>
          <w:rFonts w:hint="eastAsia"/>
        </w:rPr>
        <w:t>覃林波</w:t>
      </w:r>
      <w:r w:rsidR="00E04C32" w:rsidRPr="00E04C32">
        <w:rPr>
          <w:rFonts w:hint="eastAsia"/>
        </w:rPr>
        <w:t>、</w:t>
      </w:r>
      <w:r w:rsidR="00E04C32">
        <w:rPr>
          <w:rFonts w:hint="eastAsia"/>
        </w:rPr>
        <w:t>王军</w:t>
      </w:r>
      <w:r w:rsidR="00E04C32" w:rsidRPr="00E04C32">
        <w:rPr>
          <w:rFonts w:hint="eastAsia"/>
        </w:rPr>
        <w:t>、</w:t>
      </w:r>
      <w:r w:rsidR="00E04C32">
        <w:rPr>
          <w:rFonts w:hint="eastAsia"/>
        </w:rPr>
        <w:t>曹春芮</w:t>
      </w:r>
      <w:r w:rsidR="00E04C32" w:rsidRPr="00E04C32">
        <w:rPr>
          <w:rFonts w:hint="eastAsia"/>
        </w:rPr>
        <w:t>、</w:t>
      </w:r>
      <w:r w:rsidR="00E04C32">
        <w:rPr>
          <w:rFonts w:hint="eastAsia"/>
        </w:rPr>
        <w:t>梁东明</w:t>
      </w:r>
      <w:r w:rsidR="00E04C32" w:rsidRPr="00E04C32">
        <w:rPr>
          <w:rFonts w:hint="eastAsia"/>
        </w:rPr>
        <w:t>、</w:t>
      </w:r>
      <w:r w:rsidR="00E04C32">
        <w:rPr>
          <w:rFonts w:hint="eastAsia"/>
        </w:rPr>
        <w:t>李江程</w:t>
      </w:r>
      <w:r w:rsidR="00E04C32" w:rsidRPr="00E04C32">
        <w:rPr>
          <w:rFonts w:hint="eastAsia"/>
        </w:rPr>
        <w:t>、</w:t>
      </w:r>
      <w:r w:rsidR="00E04C32">
        <w:rPr>
          <w:rFonts w:hint="eastAsia"/>
        </w:rPr>
        <w:t>韦晓巨</w:t>
      </w:r>
      <w:r w:rsidR="00E04C32" w:rsidRPr="00E04C32">
        <w:rPr>
          <w:rFonts w:hint="eastAsia"/>
        </w:rPr>
        <w:t>、</w:t>
      </w:r>
      <w:r w:rsidR="00E04C32">
        <w:rPr>
          <w:rFonts w:hint="eastAsia"/>
        </w:rPr>
        <w:t>罗振静</w:t>
      </w:r>
      <w:r w:rsidR="00E04C32" w:rsidRPr="00E04C32">
        <w:rPr>
          <w:rFonts w:hint="eastAsia"/>
        </w:rPr>
        <w:t>、</w:t>
      </w:r>
      <w:r w:rsidR="00E04C32">
        <w:rPr>
          <w:rFonts w:hint="eastAsia"/>
        </w:rPr>
        <w:t>莫如江</w:t>
      </w:r>
      <w:r w:rsidR="00E04C32" w:rsidRPr="00E04C32">
        <w:rPr>
          <w:rFonts w:hint="eastAsia"/>
        </w:rPr>
        <w:t>、</w:t>
      </w:r>
      <w:r w:rsidR="00E04C32">
        <w:rPr>
          <w:rFonts w:hint="eastAsia"/>
        </w:rPr>
        <w:t>曾雯珺</w:t>
      </w:r>
      <w:r w:rsidR="00E04C32" w:rsidRPr="00E04C32">
        <w:rPr>
          <w:rFonts w:hint="eastAsia"/>
        </w:rPr>
        <w:t>、</w:t>
      </w:r>
      <w:r w:rsidR="00E04C32">
        <w:rPr>
          <w:rFonts w:hint="eastAsia"/>
        </w:rPr>
        <w:t>文超</w:t>
      </w:r>
      <w:r w:rsidR="00E04C32" w:rsidRPr="00E04C32">
        <w:rPr>
          <w:rFonts w:hint="eastAsia"/>
        </w:rPr>
        <w:t>、</w:t>
      </w:r>
      <w:r w:rsidR="00E04C32">
        <w:rPr>
          <w:rFonts w:hint="eastAsia"/>
        </w:rPr>
        <w:t>陈国臣</w:t>
      </w:r>
      <w:r w:rsidR="00E04C32" w:rsidRPr="00E04C32">
        <w:rPr>
          <w:rFonts w:hint="eastAsia"/>
        </w:rPr>
        <w:t>、</w:t>
      </w:r>
      <w:r w:rsidR="00E04C32">
        <w:rPr>
          <w:rFonts w:hint="eastAsia"/>
        </w:rPr>
        <w:t>廖秋妮</w:t>
      </w:r>
      <w:r w:rsidR="00E04C32" w:rsidRPr="00E04C32">
        <w:rPr>
          <w:rFonts w:hint="eastAsia"/>
        </w:rPr>
        <w:t>、</w:t>
      </w:r>
      <w:r w:rsidR="00E04C32">
        <w:rPr>
          <w:rFonts w:hint="eastAsia"/>
        </w:rPr>
        <w:t>唐颖</w:t>
      </w:r>
      <w:r w:rsidR="00E04C32" w:rsidRPr="00E04C32">
        <w:rPr>
          <w:rFonts w:hint="eastAsia"/>
        </w:rPr>
        <w:t>、</w:t>
      </w:r>
      <w:r w:rsidR="00E04C32">
        <w:rPr>
          <w:rFonts w:hint="eastAsia"/>
        </w:rPr>
        <w:t>张妮</w:t>
      </w:r>
      <w:r w:rsidR="00E04C32" w:rsidRPr="00E04C32">
        <w:rPr>
          <w:rFonts w:hint="eastAsia"/>
        </w:rPr>
        <w:t>、</w:t>
      </w:r>
      <w:r w:rsidR="00E04C32">
        <w:rPr>
          <w:rFonts w:hint="eastAsia"/>
        </w:rPr>
        <w:t>黄丽红</w:t>
      </w:r>
      <w:r w:rsidR="00E04C32" w:rsidRPr="00E04C32">
        <w:rPr>
          <w:rFonts w:hint="eastAsia"/>
        </w:rPr>
        <w:t>、</w:t>
      </w:r>
      <w:r w:rsidR="00E04C32">
        <w:rPr>
          <w:rFonts w:hint="eastAsia"/>
        </w:rPr>
        <w:t>丘永军</w:t>
      </w:r>
      <w:r w:rsidR="00E04C32" w:rsidRPr="00E04C32">
        <w:rPr>
          <w:rFonts w:hint="eastAsia"/>
        </w:rPr>
        <w:t>、</w:t>
      </w:r>
      <w:r w:rsidR="00E04C32">
        <w:rPr>
          <w:rFonts w:hint="eastAsia"/>
        </w:rPr>
        <w:t>申礼凤</w:t>
      </w:r>
      <w:r w:rsidR="00E04C32" w:rsidRPr="00E04C32">
        <w:rPr>
          <w:rFonts w:hint="eastAsia"/>
        </w:rPr>
        <w:t>、</w:t>
      </w:r>
      <w:r w:rsidR="00E04C32">
        <w:rPr>
          <w:rFonts w:hint="eastAsia"/>
        </w:rPr>
        <w:t>蒋晓凤</w:t>
      </w:r>
      <w:r w:rsidR="00E04C32" w:rsidRPr="00E04C32">
        <w:rPr>
          <w:rFonts w:hint="eastAsia"/>
        </w:rPr>
        <w:t>、</w:t>
      </w:r>
      <w:r w:rsidR="00E04C32">
        <w:rPr>
          <w:rFonts w:hint="eastAsia"/>
        </w:rPr>
        <w:t>黄建国</w:t>
      </w:r>
      <w:r w:rsidR="00E04C32" w:rsidRPr="00E04C32">
        <w:rPr>
          <w:rFonts w:hint="eastAsia"/>
        </w:rPr>
        <w:t>、</w:t>
      </w:r>
      <w:r w:rsidR="00E04C32">
        <w:rPr>
          <w:rFonts w:hint="eastAsia"/>
        </w:rPr>
        <w:t>戴贻谋</w:t>
      </w:r>
      <w:r w:rsidR="00E04C32" w:rsidRPr="00E04C32">
        <w:rPr>
          <w:rFonts w:hint="eastAsia"/>
        </w:rPr>
        <w:t>、</w:t>
      </w:r>
      <w:r w:rsidR="00E04C32">
        <w:rPr>
          <w:rFonts w:hint="eastAsia"/>
        </w:rPr>
        <w:t>谭飚</w:t>
      </w:r>
      <w:r w:rsidR="00E04C32" w:rsidRPr="00E04C32">
        <w:rPr>
          <w:rFonts w:hint="eastAsia"/>
        </w:rPr>
        <w:t>、</w:t>
      </w:r>
      <w:r w:rsidR="00E04C32">
        <w:rPr>
          <w:rFonts w:hint="eastAsia"/>
        </w:rPr>
        <w:t>曹绍瑜</w:t>
      </w:r>
      <w:r w:rsidR="00E04C32" w:rsidRPr="00E04C32">
        <w:rPr>
          <w:rFonts w:hint="eastAsia"/>
        </w:rPr>
        <w:t>、</w:t>
      </w:r>
      <w:r w:rsidR="00E04C32">
        <w:rPr>
          <w:rFonts w:hint="eastAsia"/>
        </w:rPr>
        <w:t>蒙小荣</w:t>
      </w:r>
      <w:r w:rsidR="00E04C32" w:rsidRPr="00E04C32">
        <w:rPr>
          <w:rFonts w:hint="eastAsia"/>
        </w:rPr>
        <w:t>、</w:t>
      </w:r>
      <w:r w:rsidR="00E04C32">
        <w:rPr>
          <w:rFonts w:hint="eastAsia"/>
        </w:rPr>
        <w:t>万小国</w:t>
      </w:r>
      <w:r w:rsidR="00E04C32" w:rsidRPr="00E04C32">
        <w:rPr>
          <w:rFonts w:hint="eastAsia"/>
        </w:rPr>
        <w:t>、</w:t>
      </w:r>
      <w:r w:rsidR="00E04C32">
        <w:rPr>
          <w:rFonts w:hint="eastAsia"/>
        </w:rPr>
        <w:t>黄妙玲</w:t>
      </w:r>
      <w:r w:rsidR="00E04C32" w:rsidRPr="00E04C32">
        <w:rPr>
          <w:rFonts w:hint="eastAsia"/>
        </w:rPr>
        <w:t>、</w:t>
      </w:r>
      <w:r w:rsidR="00E04C32">
        <w:rPr>
          <w:rFonts w:hint="eastAsia"/>
        </w:rPr>
        <w:t>杨军勇</w:t>
      </w:r>
      <w:r w:rsidR="00E04C32" w:rsidRPr="00E04C32">
        <w:rPr>
          <w:rFonts w:hint="eastAsia"/>
        </w:rPr>
        <w:t>、</w:t>
      </w:r>
      <w:r w:rsidR="00E04C32">
        <w:rPr>
          <w:rFonts w:hint="eastAsia"/>
        </w:rPr>
        <w:t>梁富淼</w:t>
      </w:r>
      <w:r w:rsidR="00E04C32" w:rsidRPr="00E04C32">
        <w:rPr>
          <w:rFonts w:hint="eastAsia"/>
        </w:rPr>
        <w:t>、</w:t>
      </w:r>
      <w:r w:rsidR="00E04C32">
        <w:rPr>
          <w:rFonts w:hint="eastAsia"/>
        </w:rPr>
        <w:t>韦正跃</w:t>
      </w:r>
      <w:r w:rsidR="00E04C32" w:rsidRPr="00E04C32">
        <w:rPr>
          <w:rFonts w:hint="eastAsia"/>
        </w:rPr>
        <w:t>、</w:t>
      </w:r>
      <w:r w:rsidR="00E04C32">
        <w:rPr>
          <w:rFonts w:hint="eastAsia"/>
        </w:rPr>
        <w:t>杨明武</w:t>
      </w:r>
      <w:r w:rsidR="00E04C32" w:rsidRPr="00E04C32">
        <w:rPr>
          <w:rFonts w:hint="eastAsia"/>
        </w:rPr>
        <w:t>、</w:t>
      </w:r>
      <w:r w:rsidR="00E04C32">
        <w:rPr>
          <w:rFonts w:hint="eastAsia"/>
        </w:rPr>
        <w:t>周燕</w:t>
      </w:r>
      <w:r w:rsidR="00E04C32" w:rsidRPr="00E04C32">
        <w:rPr>
          <w:rFonts w:hint="eastAsia"/>
        </w:rPr>
        <w:t>、</w:t>
      </w:r>
      <w:r w:rsidR="00E04C32">
        <w:rPr>
          <w:rFonts w:hint="eastAsia"/>
        </w:rPr>
        <w:t>黄良</w:t>
      </w:r>
      <w:r w:rsidR="00E04C32" w:rsidRPr="00E04C32">
        <w:rPr>
          <w:rFonts w:hint="eastAsia"/>
        </w:rPr>
        <w:t>、</w:t>
      </w:r>
      <w:r w:rsidR="00E04C32">
        <w:rPr>
          <w:rFonts w:hint="eastAsia"/>
        </w:rPr>
        <w:t>宁文章</w:t>
      </w:r>
      <w:r w:rsidR="00E04C32" w:rsidRPr="00E04C32">
        <w:rPr>
          <w:rFonts w:hint="eastAsia"/>
        </w:rPr>
        <w:t>、</w:t>
      </w:r>
      <w:r w:rsidR="00E04C32">
        <w:rPr>
          <w:rFonts w:hint="eastAsia"/>
        </w:rPr>
        <w:t>陈中原</w:t>
      </w:r>
      <w:r w:rsidR="00E04C32" w:rsidRPr="00E04C32">
        <w:rPr>
          <w:rFonts w:hint="eastAsia"/>
        </w:rPr>
        <w:t>、</w:t>
      </w:r>
      <w:r w:rsidR="00E04C32">
        <w:rPr>
          <w:rFonts w:hint="eastAsia"/>
        </w:rPr>
        <w:t>卢杰玉</w:t>
      </w:r>
      <w:r w:rsidR="00E04C32" w:rsidRPr="00E04C32">
        <w:rPr>
          <w:rFonts w:hint="eastAsia"/>
        </w:rPr>
        <w:t>。</w:t>
      </w:r>
    </w:p>
    <w:p w:rsidR="00F325D9" w:rsidRDefault="00F325D9" w:rsidP="00F325D9">
      <w:pPr>
        <w:pStyle w:val="affffb"/>
        <w:ind w:firstLine="420"/>
      </w:pPr>
    </w:p>
    <w:p w:rsidR="00F325D9" w:rsidRPr="00F325D9" w:rsidRDefault="00F325D9" w:rsidP="00F325D9">
      <w:pPr>
        <w:pStyle w:val="affffb"/>
        <w:ind w:firstLine="420"/>
        <w:sectPr w:rsidR="00F325D9" w:rsidRPr="00F325D9" w:rsidSect="00F325D9">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43E562534E9488DB9F15C3E72A55CA2"/>
        </w:placeholder>
      </w:sdtPr>
      <w:sdtEndPr/>
      <w:sdtContent>
        <w:bookmarkStart w:id="22" w:name="NEW_STAND_NAME" w:displacedByCustomXml="prev"/>
        <w:p w:rsidR="00F26B7E" w:rsidRPr="00F26B7E" w:rsidRDefault="001518D3" w:rsidP="001518D3">
          <w:pPr>
            <w:pStyle w:val="afffffffff8"/>
            <w:spacing w:beforeLines="100" w:before="240" w:afterLines="220" w:after="528"/>
          </w:pPr>
          <w:r>
            <w:rPr>
              <w:rFonts w:hint="eastAsia"/>
            </w:rPr>
            <w:t>广西山茶油</w:t>
          </w:r>
          <w:r>
            <w:t xml:space="preserve">  油茶籽</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rsidR="008B0C9C" w:rsidRDefault="00DD143D" w:rsidP="008B0C9C">
      <w:pPr>
        <w:pStyle w:val="affffb"/>
        <w:ind w:firstLine="420"/>
      </w:pPr>
      <w:bookmarkStart w:id="32" w:name="_Toc17233326"/>
      <w:bookmarkStart w:id="33" w:name="_Toc17233334"/>
      <w:bookmarkStart w:id="34" w:name="_Toc24884212"/>
      <w:bookmarkStart w:id="35" w:name="_Toc24884219"/>
      <w:bookmarkStart w:id="36" w:name="_Toc26648466"/>
      <w:r>
        <w:rPr>
          <w:rFonts w:hint="eastAsia"/>
        </w:rPr>
        <w:t>本文件</w:t>
      </w:r>
      <w:r>
        <w:t>界定了</w:t>
      </w:r>
      <w:r w:rsidR="00124E12">
        <w:rPr>
          <w:rFonts w:hint="eastAsia"/>
        </w:rPr>
        <w:t>广西</w:t>
      </w:r>
      <w:r w:rsidR="00992988">
        <w:rPr>
          <w:rFonts w:hint="eastAsia"/>
        </w:rPr>
        <w:t>山</w:t>
      </w:r>
      <w:r w:rsidR="00992988" w:rsidRPr="00992988">
        <w:rPr>
          <w:rFonts w:hint="eastAsia"/>
        </w:rPr>
        <w:t>茶油</w:t>
      </w:r>
      <w:r w:rsidRPr="00DD143D">
        <w:rPr>
          <w:rFonts w:hint="eastAsia"/>
        </w:rPr>
        <w:t>油茶籽</w:t>
      </w:r>
      <w:r>
        <w:rPr>
          <w:rFonts w:hint="eastAsia"/>
        </w:rPr>
        <w:t>涉及</w:t>
      </w:r>
      <w:r>
        <w:t>的术语和定义，规定了</w:t>
      </w:r>
      <w:r>
        <w:rPr>
          <w:rFonts w:hint="eastAsia"/>
        </w:rPr>
        <w:t>质量要求</w:t>
      </w:r>
      <w:r>
        <w:t>、</w:t>
      </w:r>
      <w:r w:rsidRPr="00DD143D">
        <w:rPr>
          <w:rFonts w:hint="eastAsia"/>
        </w:rPr>
        <w:t>以及标签、</w:t>
      </w:r>
      <w:r>
        <w:rPr>
          <w:rFonts w:hint="eastAsia"/>
        </w:rPr>
        <w:t>标识</w:t>
      </w:r>
      <w:r>
        <w:t>、</w:t>
      </w:r>
      <w:r w:rsidRPr="00DD143D">
        <w:rPr>
          <w:rFonts w:hint="eastAsia"/>
        </w:rPr>
        <w:t>包装、</w:t>
      </w:r>
      <w:r>
        <w:rPr>
          <w:rFonts w:hint="eastAsia"/>
        </w:rPr>
        <w:t>储存和</w:t>
      </w:r>
      <w:r w:rsidRPr="00DD143D">
        <w:rPr>
          <w:rFonts w:hint="eastAsia"/>
        </w:rPr>
        <w:t>运输等内容，描述了相应的检验方法和检验规则</w:t>
      </w:r>
      <w:r>
        <w:rPr>
          <w:rFonts w:hint="eastAsia"/>
        </w:rPr>
        <w:t>。</w:t>
      </w:r>
    </w:p>
    <w:p w:rsidR="00FE6BA2" w:rsidRPr="00FE6BA2" w:rsidRDefault="00FE6BA2" w:rsidP="008B0C9C">
      <w:pPr>
        <w:pStyle w:val="affffb"/>
        <w:ind w:firstLine="420"/>
      </w:pPr>
      <w:r>
        <w:rPr>
          <w:rFonts w:hint="eastAsia"/>
        </w:rPr>
        <w:t>本文件</w:t>
      </w:r>
      <w:r w:rsidR="004E3868">
        <w:rPr>
          <w:rFonts w:hint="eastAsia"/>
        </w:rPr>
        <w:t>适用于</w:t>
      </w:r>
      <w:r w:rsidR="00124E12">
        <w:rPr>
          <w:rFonts w:hint="eastAsia"/>
        </w:rPr>
        <w:t>以制油为目的的</w:t>
      </w:r>
      <w:r w:rsidR="00825B5B" w:rsidRPr="00825B5B">
        <w:rPr>
          <w:rFonts w:hint="eastAsia"/>
        </w:rPr>
        <w:t>广西山茶油油茶籽</w:t>
      </w:r>
      <w:r w:rsidR="000113F0" w:rsidRPr="000113F0">
        <w:rPr>
          <w:rFonts w:hint="eastAsia"/>
        </w:rPr>
        <w:t>的生产、收购、储存、运输</w:t>
      </w:r>
      <w:r w:rsidR="00195517">
        <w:rPr>
          <w:rFonts w:hint="eastAsia"/>
        </w:rPr>
        <w:t>、</w:t>
      </w:r>
      <w:r w:rsidR="000113F0" w:rsidRPr="000113F0">
        <w:rPr>
          <w:rFonts w:hint="eastAsia"/>
        </w:rPr>
        <w:t>销售</w:t>
      </w:r>
      <w:r w:rsidR="00195517">
        <w:rPr>
          <w:rFonts w:hint="eastAsia"/>
        </w:rPr>
        <w:t>及检验</w:t>
      </w:r>
      <w:r w:rsidR="00CE45F5">
        <w:rPr>
          <w:rFonts w:hint="eastAsia"/>
        </w:rPr>
        <w:t>。</w:t>
      </w:r>
    </w:p>
    <w:p w:rsidR="00E2552F" w:rsidRDefault="00E2552F" w:rsidP="00A77CCB">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D416154DFD284B399EE781C2AA58B37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A3F86" w:rsidRDefault="004A3F86" w:rsidP="004A3F86">
      <w:pPr>
        <w:pStyle w:val="affffb"/>
        <w:ind w:firstLine="420"/>
      </w:pPr>
      <w:r w:rsidRPr="006F6C73">
        <w:t>GB 5009.3</w:t>
      </w:r>
      <w:r>
        <w:t xml:space="preserve">  </w:t>
      </w:r>
      <w:r w:rsidRPr="0069400F">
        <w:rPr>
          <w:rFonts w:hint="eastAsia"/>
        </w:rPr>
        <w:t xml:space="preserve">食品安全国家标准 </w:t>
      </w:r>
      <w:r>
        <w:t xml:space="preserve"> </w:t>
      </w:r>
      <w:r w:rsidRPr="0069400F">
        <w:rPr>
          <w:rFonts w:hint="eastAsia"/>
        </w:rPr>
        <w:t>食品中水分的测定</w:t>
      </w:r>
    </w:p>
    <w:p w:rsidR="007F444E" w:rsidRDefault="007F444E" w:rsidP="00F65893">
      <w:pPr>
        <w:pStyle w:val="affffb"/>
        <w:ind w:firstLine="420"/>
      </w:pPr>
      <w:r w:rsidRPr="007F444E">
        <w:t>GB 5009.229</w:t>
      </w:r>
      <w:r>
        <w:t xml:space="preserve">  </w:t>
      </w:r>
      <w:r w:rsidRPr="007F444E">
        <w:rPr>
          <w:rFonts w:hint="eastAsia"/>
        </w:rPr>
        <w:t xml:space="preserve">食品安全国家标准 </w:t>
      </w:r>
      <w:r w:rsidR="00A7776D">
        <w:t xml:space="preserve"> </w:t>
      </w:r>
      <w:r w:rsidRPr="007F444E">
        <w:rPr>
          <w:rFonts w:hint="eastAsia"/>
        </w:rPr>
        <w:t>食品中酸价的测定</w:t>
      </w:r>
    </w:p>
    <w:p w:rsidR="00C54431" w:rsidRDefault="00C54431" w:rsidP="006F6C73">
      <w:pPr>
        <w:pStyle w:val="affffb"/>
        <w:ind w:firstLine="420"/>
      </w:pPr>
      <w:r w:rsidRPr="00C54431">
        <w:t>GB/T 5490</w:t>
      </w:r>
      <w:r>
        <w:t xml:space="preserve">  </w:t>
      </w:r>
      <w:r w:rsidRPr="00C54431">
        <w:rPr>
          <w:rFonts w:hint="eastAsia"/>
        </w:rPr>
        <w:t>粮油检验</w:t>
      </w:r>
      <w:r>
        <w:rPr>
          <w:rFonts w:hint="eastAsia"/>
        </w:rPr>
        <w:t xml:space="preserve">  一般规则</w:t>
      </w:r>
    </w:p>
    <w:p w:rsidR="00A87393" w:rsidRDefault="00A87393" w:rsidP="006F6C73">
      <w:pPr>
        <w:pStyle w:val="affffb"/>
        <w:ind w:firstLine="420"/>
      </w:pPr>
      <w:r w:rsidRPr="00A87393">
        <w:t>GB/T 5492</w:t>
      </w:r>
      <w:r>
        <w:t xml:space="preserve">  </w:t>
      </w:r>
      <w:r w:rsidRPr="00A87393">
        <w:rPr>
          <w:rFonts w:hint="eastAsia"/>
        </w:rPr>
        <w:t xml:space="preserve">粮油检验 </w:t>
      </w:r>
      <w:r>
        <w:t xml:space="preserve"> </w:t>
      </w:r>
      <w:r w:rsidRPr="00A87393">
        <w:rPr>
          <w:rFonts w:hint="eastAsia"/>
        </w:rPr>
        <w:t>粮食、油料的色泽、气味、口味鉴定</w:t>
      </w:r>
    </w:p>
    <w:p w:rsidR="006F6C73" w:rsidRDefault="006F6C73" w:rsidP="00F65893">
      <w:pPr>
        <w:pStyle w:val="affffb"/>
        <w:ind w:firstLine="420"/>
      </w:pPr>
      <w:r w:rsidRPr="006F6C73">
        <w:t>GB/T 5494</w:t>
      </w:r>
      <w:r w:rsidR="00C54918">
        <w:t xml:space="preserve">  </w:t>
      </w:r>
      <w:r w:rsidR="00C54918" w:rsidRPr="00C54918">
        <w:rPr>
          <w:rFonts w:hint="eastAsia"/>
        </w:rPr>
        <w:t xml:space="preserve">粮油检验 </w:t>
      </w:r>
      <w:r w:rsidR="00C54918">
        <w:t xml:space="preserve"> </w:t>
      </w:r>
      <w:r w:rsidR="00C54918" w:rsidRPr="00C54918">
        <w:rPr>
          <w:rFonts w:hint="eastAsia"/>
        </w:rPr>
        <w:t>粮食、油料的杂质、不完善粒检验</w:t>
      </w:r>
    </w:p>
    <w:p w:rsidR="006F6C73" w:rsidRPr="006F6C73" w:rsidRDefault="006F6C73" w:rsidP="00F65893">
      <w:pPr>
        <w:pStyle w:val="affffb"/>
        <w:ind w:firstLine="420"/>
      </w:pPr>
      <w:r w:rsidRPr="006F6C73">
        <w:t>GB/T 14488.1</w:t>
      </w:r>
      <w:r w:rsidR="00C54918">
        <w:t xml:space="preserve">  </w:t>
      </w:r>
      <w:r w:rsidR="00C54918" w:rsidRPr="00C54918">
        <w:rPr>
          <w:rFonts w:hint="eastAsia"/>
        </w:rPr>
        <w:t xml:space="preserve">植物油料 </w:t>
      </w:r>
      <w:r w:rsidR="00C54918">
        <w:t xml:space="preserve"> </w:t>
      </w:r>
      <w:r w:rsidR="004C581E">
        <w:rPr>
          <w:rFonts w:hint="eastAsia"/>
        </w:rPr>
        <w:t>含油率</w:t>
      </w:r>
      <w:r w:rsidR="00C54918" w:rsidRPr="00C54918">
        <w:rPr>
          <w:rFonts w:hint="eastAsia"/>
        </w:rPr>
        <w:t>测定</w:t>
      </w:r>
    </w:p>
    <w:p w:rsidR="007C6BAD" w:rsidRDefault="007C6BAD" w:rsidP="00F65893">
      <w:pPr>
        <w:pStyle w:val="affffb"/>
        <w:ind w:firstLine="420"/>
      </w:pPr>
      <w:r w:rsidRPr="007C6BAD">
        <w:t>GB 19641</w:t>
      </w:r>
      <w:r w:rsidR="00775E07">
        <w:t xml:space="preserve">  </w:t>
      </w:r>
      <w:r w:rsidR="00775E07" w:rsidRPr="00775E07">
        <w:rPr>
          <w:rFonts w:hint="eastAsia"/>
        </w:rPr>
        <w:t xml:space="preserve">食品安全国家标准 </w:t>
      </w:r>
      <w:r w:rsidR="00775E07">
        <w:t xml:space="preserve"> </w:t>
      </w:r>
      <w:r w:rsidR="00775E07" w:rsidRPr="00775E07">
        <w:rPr>
          <w:rFonts w:hint="eastAsia"/>
        </w:rPr>
        <w:t>食用植物油料</w:t>
      </w:r>
    </w:p>
    <w:p w:rsidR="00AA6EC9" w:rsidRDefault="00350FDD" w:rsidP="00F65893">
      <w:pPr>
        <w:pStyle w:val="affffb"/>
        <w:ind w:firstLine="420"/>
      </w:pPr>
      <w:r w:rsidRPr="00350FDD">
        <w:t>GB/T 37917</w:t>
      </w:r>
      <w:r>
        <w:t xml:space="preserve">  </w:t>
      </w:r>
      <w:r>
        <w:rPr>
          <w:rFonts w:hint="eastAsia"/>
        </w:rPr>
        <w:t>油茶籽</w:t>
      </w:r>
    </w:p>
    <w:p w:rsidR="00A7776D" w:rsidRPr="008A57E6" w:rsidRDefault="00A7776D" w:rsidP="00F65893">
      <w:pPr>
        <w:pStyle w:val="affffb"/>
        <w:ind w:firstLine="420"/>
      </w:pPr>
      <w:r w:rsidRPr="00A7776D">
        <w:t>JJF 1070</w:t>
      </w:r>
      <w:r>
        <w:t xml:space="preserve">  </w:t>
      </w:r>
      <w:r w:rsidRPr="00A7776D">
        <w:rPr>
          <w:rFonts w:hint="eastAsia"/>
        </w:rPr>
        <w:t>定量包装商品净含量计量检验规则</w:t>
      </w:r>
    </w:p>
    <w:p w:rsidR="00B265BC" w:rsidRPr="00E030F9" w:rsidRDefault="00FD59EB" w:rsidP="00FD59EB">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89141BBB75444924825193DFD089E3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350FDD" w:rsidP="00BA263B">
          <w:pPr>
            <w:pStyle w:val="affffb"/>
            <w:ind w:firstLine="420"/>
          </w:pPr>
          <w:r>
            <w:t>GB/T 37917界定的术语和定义适用于本文件。</w:t>
          </w:r>
        </w:p>
      </w:sdtContent>
    </w:sdt>
    <w:p w:rsidR="004B3E93" w:rsidRDefault="00F81815" w:rsidP="00F81815">
      <w:pPr>
        <w:pStyle w:val="affc"/>
        <w:spacing w:before="240" w:after="240"/>
      </w:pPr>
      <w:r>
        <w:rPr>
          <w:rFonts w:hint="eastAsia"/>
        </w:rPr>
        <w:t>质量</w:t>
      </w:r>
      <w:r>
        <w:t>要求</w:t>
      </w:r>
    </w:p>
    <w:p w:rsidR="002A1260" w:rsidRPr="00350FDD" w:rsidRDefault="009766BD" w:rsidP="009766BD">
      <w:pPr>
        <w:pStyle w:val="affd"/>
        <w:spacing w:before="120" w:after="120"/>
      </w:pPr>
      <w:r>
        <w:rPr>
          <w:rFonts w:hint="eastAsia"/>
        </w:rPr>
        <w:t>质量</w:t>
      </w:r>
      <w:r>
        <w:t>等级</w:t>
      </w:r>
    </w:p>
    <w:p w:rsidR="001D212F" w:rsidRDefault="00D5046D" w:rsidP="00E60C63">
      <w:pPr>
        <w:pStyle w:val="affffb"/>
        <w:ind w:firstLine="420"/>
      </w:pPr>
      <w:r>
        <w:rPr>
          <w:rFonts w:hint="eastAsia"/>
        </w:rPr>
        <w:t>应符合</w:t>
      </w:r>
      <w:r w:rsidR="009766BD">
        <w:t>表</w:t>
      </w:r>
      <w:r w:rsidR="009766BD">
        <w:rPr>
          <w:rFonts w:hint="eastAsia"/>
        </w:rPr>
        <w:t>1</w:t>
      </w:r>
      <w:r>
        <w:rPr>
          <w:rFonts w:hint="eastAsia"/>
        </w:rPr>
        <w:t>的规定</w:t>
      </w:r>
      <w:r w:rsidR="009766BD" w:rsidRPr="009766BD">
        <w:rPr>
          <w:rFonts w:hint="eastAsia"/>
        </w:rPr>
        <w:t>。</w:t>
      </w:r>
    </w:p>
    <w:p w:rsidR="007A5D3A" w:rsidRDefault="001518D3" w:rsidP="00020099">
      <w:pPr>
        <w:pStyle w:val="aff2"/>
        <w:spacing w:before="120" w:after="120"/>
      </w:pPr>
      <w:r>
        <w:rPr>
          <w:rFonts w:hint="eastAsia"/>
        </w:rPr>
        <w:t>广西山茶油</w:t>
      </w:r>
      <w:r w:rsidR="00020099">
        <w:t>油茶</w:t>
      </w:r>
      <w:proofErr w:type="gramStart"/>
      <w:r w:rsidR="00020099">
        <w:t>籽</w:t>
      </w:r>
      <w:proofErr w:type="gramEnd"/>
      <w:r w:rsidR="00020099">
        <w:rPr>
          <w:rFonts w:hint="eastAsia"/>
        </w:rPr>
        <w:t>质量要求</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13"/>
        <w:gridCol w:w="1418"/>
        <w:gridCol w:w="1561"/>
        <w:gridCol w:w="1436"/>
        <w:gridCol w:w="1419"/>
        <w:gridCol w:w="1419"/>
        <w:gridCol w:w="1368"/>
      </w:tblGrid>
      <w:tr w:rsidR="006D08C2" w:rsidTr="006D08C2">
        <w:trPr>
          <w:tblHeader/>
          <w:jc w:val="center"/>
        </w:trPr>
        <w:tc>
          <w:tcPr>
            <w:tcW w:w="713" w:type="dxa"/>
            <w:tcBorders>
              <w:top w:val="single" w:sz="8" w:space="0" w:color="auto"/>
              <w:bottom w:val="single" w:sz="8" w:space="0" w:color="auto"/>
            </w:tcBorders>
            <w:shd w:val="clear" w:color="auto" w:fill="auto"/>
            <w:vAlign w:val="center"/>
          </w:tcPr>
          <w:p w:rsidR="006D08C2" w:rsidRDefault="006D08C2" w:rsidP="0011761A">
            <w:pPr>
              <w:pStyle w:val="afffffffff9"/>
            </w:pPr>
            <w:r>
              <w:rPr>
                <w:rFonts w:hint="eastAsia"/>
              </w:rPr>
              <w:t>等级</w:t>
            </w:r>
          </w:p>
        </w:tc>
        <w:tc>
          <w:tcPr>
            <w:tcW w:w="1418" w:type="dxa"/>
            <w:tcBorders>
              <w:top w:val="single" w:sz="8" w:space="0" w:color="auto"/>
              <w:bottom w:val="single" w:sz="8" w:space="0" w:color="auto"/>
            </w:tcBorders>
            <w:shd w:val="clear" w:color="auto" w:fill="auto"/>
            <w:vAlign w:val="center"/>
          </w:tcPr>
          <w:p w:rsidR="006D08C2" w:rsidRDefault="006D08C2" w:rsidP="0011761A">
            <w:pPr>
              <w:pStyle w:val="afffffffff9"/>
            </w:pPr>
            <w:r>
              <w:rPr>
                <w:rFonts w:hint="eastAsia"/>
              </w:rPr>
              <w:t>含油率/</w:t>
            </w:r>
            <w:r>
              <w:rPr>
                <w:rFonts w:hAnsi="宋体" w:hint="eastAsia"/>
              </w:rPr>
              <w:t>％</w:t>
            </w:r>
          </w:p>
        </w:tc>
        <w:tc>
          <w:tcPr>
            <w:tcW w:w="1561" w:type="dxa"/>
            <w:tcBorders>
              <w:top w:val="single" w:sz="8" w:space="0" w:color="auto"/>
              <w:bottom w:val="single" w:sz="8" w:space="0" w:color="auto"/>
            </w:tcBorders>
            <w:shd w:val="clear" w:color="auto" w:fill="auto"/>
            <w:vAlign w:val="center"/>
          </w:tcPr>
          <w:p w:rsidR="006D08C2" w:rsidRDefault="00D5046D" w:rsidP="003962B9">
            <w:pPr>
              <w:pStyle w:val="afffffffff9"/>
            </w:pPr>
            <w:r w:rsidRPr="00D5046D">
              <w:rPr>
                <w:rFonts w:hint="eastAsia"/>
              </w:rPr>
              <w:t>酸价（以脂肪计）（KOH）</w:t>
            </w:r>
            <w:r>
              <w:rPr>
                <w:rFonts w:hint="eastAsia"/>
              </w:rPr>
              <w:t>/(</w:t>
            </w:r>
            <w:r w:rsidRPr="00D5046D">
              <w:rPr>
                <w:rFonts w:hint="eastAsia"/>
              </w:rPr>
              <w:t>mg/g)</w:t>
            </w:r>
          </w:p>
        </w:tc>
        <w:tc>
          <w:tcPr>
            <w:tcW w:w="1436" w:type="dxa"/>
            <w:tcBorders>
              <w:top w:val="single" w:sz="8" w:space="0" w:color="auto"/>
              <w:bottom w:val="single" w:sz="8" w:space="0" w:color="auto"/>
            </w:tcBorders>
            <w:shd w:val="clear" w:color="auto" w:fill="auto"/>
            <w:vAlign w:val="center"/>
          </w:tcPr>
          <w:p w:rsidR="006D08C2" w:rsidRDefault="006D08C2" w:rsidP="0011761A">
            <w:pPr>
              <w:pStyle w:val="afffffffff9"/>
            </w:pPr>
            <w:r>
              <w:rPr>
                <w:rFonts w:hint="eastAsia"/>
              </w:rPr>
              <w:t>水分/</w:t>
            </w:r>
            <w:r w:rsidRPr="0011761A">
              <w:rPr>
                <w:rFonts w:hint="eastAsia"/>
              </w:rPr>
              <w:t>％</w:t>
            </w:r>
          </w:p>
        </w:tc>
        <w:tc>
          <w:tcPr>
            <w:tcW w:w="1419" w:type="dxa"/>
            <w:tcBorders>
              <w:top w:val="single" w:sz="8" w:space="0" w:color="auto"/>
              <w:bottom w:val="single" w:sz="8" w:space="0" w:color="auto"/>
            </w:tcBorders>
            <w:shd w:val="clear" w:color="auto" w:fill="auto"/>
            <w:vAlign w:val="center"/>
          </w:tcPr>
          <w:p w:rsidR="006D08C2" w:rsidRDefault="006D08C2" w:rsidP="0011761A">
            <w:pPr>
              <w:pStyle w:val="afffffffff9"/>
            </w:pPr>
            <w:r w:rsidRPr="0011761A">
              <w:rPr>
                <w:rFonts w:hint="eastAsia"/>
              </w:rPr>
              <w:t>杂质</w:t>
            </w:r>
            <w:r>
              <w:rPr>
                <w:rFonts w:hint="eastAsia"/>
              </w:rPr>
              <w:t>/</w:t>
            </w:r>
            <w:r w:rsidRPr="0011761A">
              <w:rPr>
                <w:rFonts w:hint="eastAsia"/>
              </w:rPr>
              <w:t>％</w:t>
            </w:r>
          </w:p>
        </w:tc>
        <w:tc>
          <w:tcPr>
            <w:tcW w:w="1419" w:type="dxa"/>
            <w:tcBorders>
              <w:top w:val="single" w:sz="8" w:space="0" w:color="auto"/>
              <w:bottom w:val="single" w:sz="8" w:space="0" w:color="auto"/>
            </w:tcBorders>
            <w:shd w:val="clear" w:color="auto" w:fill="auto"/>
            <w:vAlign w:val="center"/>
          </w:tcPr>
          <w:p w:rsidR="006D08C2" w:rsidRDefault="006D08C2" w:rsidP="0011761A">
            <w:pPr>
              <w:pStyle w:val="afffffffff9"/>
            </w:pPr>
            <w:r>
              <w:rPr>
                <w:rFonts w:hint="eastAsia"/>
              </w:rPr>
              <w:t>霉变粒</w:t>
            </w:r>
            <w:r w:rsidRPr="0011761A">
              <w:rPr>
                <w:rFonts w:hint="eastAsia"/>
              </w:rPr>
              <w:t>/％</w:t>
            </w:r>
          </w:p>
        </w:tc>
        <w:tc>
          <w:tcPr>
            <w:tcW w:w="1368" w:type="dxa"/>
            <w:tcBorders>
              <w:top w:val="single" w:sz="8" w:space="0" w:color="auto"/>
              <w:bottom w:val="single" w:sz="8" w:space="0" w:color="auto"/>
            </w:tcBorders>
          </w:tcPr>
          <w:p w:rsidR="006D08C2" w:rsidRDefault="006D08C2" w:rsidP="006D08C2">
            <w:pPr>
              <w:pStyle w:val="afffffffff9"/>
            </w:pPr>
            <w:r>
              <w:rPr>
                <w:rFonts w:hint="eastAsia"/>
              </w:rPr>
              <w:t>色泽、气味</w:t>
            </w:r>
          </w:p>
        </w:tc>
      </w:tr>
      <w:tr w:rsidR="00D91290" w:rsidTr="00DC7D60">
        <w:trPr>
          <w:jc w:val="center"/>
        </w:trPr>
        <w:tc>
          <w:tcPr>
            <w:tcW w:w="713" w:type="dxa"/>
            <w:tcBorders>
              <w:top w:val="single" w:sz="8" w:space="0" w:color="auto"/>
            </w:tcBorders>
            <w:shd w:val="clear" w:color="auto" w:fill="auto"/>
            <w:vAlign w:val="center"/>
          </w:tcPr>
          <w:p w:rsidR="00D91290" w:rsidRPr="00813148" w:rsidRDefault="00D91290" w:rsidP="0011761A">
            <w:pPr>
              <w:pStyle w:val="afffffffff9"/>
            </w:pPr>
            <w:r>
              <w:rPr>
                <w:rFonts w:hint="eastAsia"/>
              </w:rPr>
              <w:t>特级</w:t>
            </w:r>
          </w:p>
        </w:tc>
        <w:tc>
          <w:tcPr>
            <w:tcW w:w="1418" w:type="dxa"/>
            <w:tcBorders>
              <w:top w:val="single" w:sz="8" w:space="0" w:color="auto"/>
            </w:tcBorders>
            <w:shd w:val="clear" w:color="auto" w:fill="auto"/>
            <w:vAlign w:val="center"/>
          </w:tcPr>
          <w:p w:rsidR="00D91290" w:rsidRDefault="00D91290" w:rsidP="006D10B5">
            <w:pPr>
              <w:pStyle w:val="afffffffff9"/>
            </w:pPr>
            <w:r w:rsidRPr="00251297">
              <w:rPr>
                <w:rFonts w:hint="eastAsia"/>
              </w:rPr>
              <w:t>≥</w:t>
            </w:r>
            <w:r>
              <w:rPr>
                <w:rFonts w:hint="eastAsia"/>
              </w:rPr>
              <w:t>3</w:t>
            </w:r>
            <w:r w:rsidR="006D10B5">
              <w:t>6</w:t>
            </w:r>
          </w:p>
        </w:tc>
        <w:tc>
          <w:tcPr>
            <w:tcW w:w="1561" w:type="dxa"/>
            <w:vMerge w:val="restart"/>
            <w:tcBorders>
              <w:top w:val="single" w:sz="8" w:space="0" w:color="auto"/>
            </w:tcBorders>
            <w:shd w:val="clear" w:color="auto" w:fill="auto"/>
            <w:vAlign w:val="center"/>
          </w:tcPr>
          <w:p w:rsidR="00D91290" w:rsidRDefault="00D91290" w:rsidP="00124E12">
            <w:pPr>
              <w:pStyle w:val="afffffffff9"/>
            </w:pPr>
            <w:r w:rsidRPr="00251297">
              <w:rPr>
                <w:rFonts w:hint="eastAsia"/>
              </w:rPr>
              <w:t>≤</w:t>
            </w:r>
            <w:r>
              <w:t>1.0</w:t>
            </w:r>
          </w:p>
        </w:tc>
        <w:tc>
          <w:tcPr>
            <w:tcW w:w="1436" w:type="dxa"/>
            <w:tcBorders>
              <w:top w:val="single" w:sz="8" w:space="0" w:color="auto"/>
            </w:tcBorders>
            <w:shd w:val="clear" w:color="auto" w:fill="auto"/>
            <w:vAlign w:val="center"/>
          </w:tcPr>
          <w:p w:rsidR="00D91290" w:rsidRDefault="00D91290" w:rsidP="00D91290">
            <w:pPr>
              <w:pStyle w:val="afffffffff9"/>
            </w:pPr>
            <w:r w:rsidRPr="00D91290">
              <w:rPr>
                <w:rFonts w:hint="eastAsia"/>
              </w:rPr>
              <w:t>≤1</w:t>
            </w:r>
            <w:r>
              <w:t>0</w:t>
            </w:r>
            <w:r w:rsidRPr="00D91290">
              <w:rPr>
                <w:rFonts w:hint="eastAsia"/>
              </w:rPr>
              <w:t>.0</w:t>
            </w:r>
          </w:p>
        </w:tc>
        <w:tc>
          <w:tcPr>
            <w:tcW w:w="1419" w:type="dxa"/>
            <w:vMerge w:val="restart"/>
            <w:tcBorders>
              <w:top w:val="single" w:sz="8" w:space="0" w:color="auto"/>
            </w:tcBorders>
            <w:shd w:val="clear" w:color="auto" w:fill="auto"/>
            <w:vAlign w:val="center"/>
          </w:tcPr>
          <w:p w:rsidR="00D91290" w:rsidRDefault="00D91290" w:rsidP="0011761A">
            <w:pPr>
              <w:pStyle w:val="afffffffff9"/>
            </w:pPr>
            <w:r w:rsidRPr="00382AD3">
              <w:rPr>
                <w:rFonts w:hint="eastAsia"/>
              </w:rPr>
              <w:t>≤</w:t>
            </w:r>
            <w:r>
              <w:rPr>
                <w:rFonts w:hint="eastAsia"/>
              </w:rPr>
              <w:t>2.0</w:t>
            </w:r>
          </w:p>
        </w:tc>
        <w:tc>
          <w:tcPr>
            <w:tcW w:w="1419" w:type="dxa"/>
            <w:vMerge w:val="restart"/>
            <w:tcBorders>
              <w:top w:val="single" w:sz="8" w:space="0" w:color="auto"/>
            </w:tcBorders>
            <w:shd w:val="clear" w:color="auto" w:fill="auto"/>
            <w:vAlign w:val="center"/>
          </w:tcPr>
          <w:p w:rsidR="00D91290" w:rsidRDefault="00D91290" w:rsidP="00E7511E">
            <w:pPr>
              <w:pStyle w:val="afffffffff9"/>
            </w:pPr>
            <w:r w:rsidRPr="00CF410F">
              <w:rPr>
                <w:rFonts w:hint="eastAsia"/>
              </w:rPr>
              <w:t>≤</w:t>
            </w:r>
            <w:r>
              <w:t>1</w:t>
            </w:r>
            <w:r>
              <w:rPr>
                <w:rFonts w:hint="eastAsia"/>
              </w:rPr>
              <w:t>.0</w:t>
            </w:r>
          </w:p>
        </w:tc>
        <w:tc>
          <w:tcPr>
            <w:tcW w:w="1368" w:type="dxa"/>
            <w:vMerge w:val="restart"/>
            <w:tcBorders>
              <w:top w:val="single" w:sz="8" w:space="0" w:color="auto"/>
            </w:tcBorders>
            <w:vAlign w:val="center"/>
          </w:tcPr>
          <w:p w:rsidR="00D91290" w:rsidRDefault="00D91290" w:rsidP="00DC7D60">
            <w:pPr>
              <w:pStyle w:val="afffffffff9"/>
            </w:pPr>
            <w:r>
              <w:rPr>
                <w:rFonts w:hint="eastAsia"/>
              </w:rPr>
              <w:t>呈褐色或黑色,具有油茶籽固有的清香味</w:t>
            </w:r>
          </w:p>
        </w:tc>
      </w:tr>
      <w:tr w:rsidR="00D91290" w:rsidTr="006D08C2">
        <w:trPr>
          <w:jc w:val="center"/>
        </w:trPr>
        <w:tc>
          <w:tcPr>
            <w:tcW w:w="713" w:type="dxa"/>
            <w:shd w:val="clear" w:color="auto" w:fill="auto"/>
            <w:vAlign w:val="center"/>
          </w:tcPr>
          <w:p w:rsidR="00D91290" w:rsidRDefault="00A31B3F" w:rsidP="0011761A">
            <w:pPr>
              <w:pStyle w:val="afffffffff9"/>
            </w:pPr>
            <w:r>
              <w:rPr>
                <w:rFonts w:hint="eastAsia"/>
              </w:rPr>
              <w:t>一</w:t>
            </w:r>
            <w:r w:rsidR="00D91290" w:rsidRPr="00B73A0F">
              <w:rPr>
                <w:rFonts w:hint="eastAsia"/>
              </w:rPr>
              <w:t>级</w:t>
            </w:r>
          </w:p>
        </w:tc>
        <w:tc>
          <w:tcPr>
            <w:tcW w:w="1418" w:type="dxa"/>
            <w:shd w:val="clear" w:color="auto" w:fill="auto"/>
            <w:vAlign w:val="center"/>
          </w:tcPr>
          <w:p w:rsidR="00D91290" w:rsidRDefault="00D91290" w:rsidP="006D10B5">
            <w:pPr>
              <w:pStyle w:val="afffffffff9"/>
            </w:pPr>
            <w:r w:rsidRPr="00251297">
              <w:rPr>
                <w:rFonts w:hint="eastAsia"/>
              </w:rPr>
              <w:t>≥</w:t>
            </w:r>
            <w:r>
              <w:rPr>
                <w:rFonts w:hint="eastAsia"/>
              </w:rPr>
              <w:t>3</w:t>
            </w:r>
            <w:r w:rsidR="006D10B5">
              <w:t>4</w:t>
            </w:r>
          </w:p>
        </w:tc>
        <w:tc>
          <w:tcPr>
            <w:tcW w:w="1561" w:type="dxa"/>
            <w:vMerge/>
            <w:shd w:val="clear" w:color="auto" w:fill="auto"/>
            <w:vAlign w:val="center"/>
          </w:tcPr>
          <w:p w:rsidR="00D91290" w:rsidRDefault="00D91290" w:rsidP="0011761A">
            <w:pPr>
              <w:pStyle w:val="afffffffff9"/>
            </w:pPr>
          </w:p>
        </w:tc>
        <w:tc>
          <w:tcPr>
            <w:tcW w:w="1436" w:type="dxa"/>
            <w:vMerge w:val="restart"/>
            <w:shd w:val="clear" w:color="auto" w:fill="auto"/>
            <w:vAlign w:val="center"/>
          </w:tcPr>
          <w:p w:rsidR="00D91290" w:rsidRDefault="00D91290" w:rsidP="0011761A">
            <w:pPr>
              <w:pStyle w:val="afffffffff9"/>
            </w:pPr>
            <w:r w:rsidRPr="00843FBE">
              <w:rPr>
                <w:rFonts w:hint="eastAsia"/>
              </w:rPr>
              <w:t>≤</w:t>
            </w:r>
            <w:r>
              <w:rPr>
                <w:rFonts w:hint="eastAsia"/>
              </w:rPr>
              <w:t>13.0</w:t>
            </w:r>
          </w:p>
        </w:tc>
        <w:tc>
          <w:tcPr>
            <w:tcW w:w="1419" w:type="dxa"/>
            <w:vMerge/>
            <w:shd w:val="clear" w:color="auto" w:fill="auto"/>
            <w:vAlign w:val="center"/>
          </w:tcPr>
          <w:p w:rsidR="00D91290" w:rsidRDefault="00D91290" w:rsidP="0011761A">
            <w:pPr>
              <w:pStyle w:val="afffffffff9"/>
            </w:pPr>
          </w:p>
        </w:tc>
        <w:tc>
          <w:tcPr>
            <w:tcW w:w="1419" w:type="dxa"/>
            <w:vMerge/>
            <w:shd w:val="clear" w:color="auto" w:fill="auto"/>
            <w:vAlign w:val="center"/>
          </w:tcPr>
          <w:p w:rsidR="00D91290" w:rsidRDefault="00D91290" w:rsidP="0011761A">
            <w:pPr>
              <w:pStyle w:val="afffffffff9"/>
            </w:pPr>
          </w:p>
        </w:tc>
        <w:tc>
          <w:tcPr>
            <w:tcW w:w="1368" w:type="dxa"/>
            <w:vMerge/>
          </w:tcPr>
          <w:p w:rsidR="00D91290" w:rsidRDefault="00D91290" w:rsidP="0011761A">
            <w:pPr>
              <w:pStyle w:val="afffffffff9"/>
            </w:pPr>
          </w:p>
        </w:tc>
      </w:tr>
      <w:tr w:rsidR="00323219" w:rsidTr="006D08C2">
        <w:trPr>
          <w:jc w:val="center"/>
        </w:trPr>
        <w:tc>
          <w:tcPr>
            <w:tcW w:w="713" w:type="dxa"/>
            <w:shd w:val="clear" w:color="auto" w:fill="auto"/>
            <w:vAlign w:val="center"/>
          </w:tcPr>
          <w:p w:rsidR="00323219" w:rsidRDefault="00323219" w:rsidP="0011761A">
            <w:pPr>
              <w:pStyle w:val="afffffffff9"/>
            </w:pPr>
            <w:r>
              <w:rPr>
                <w:rFonts w:hint="eastAsia"/>
              </w:rPr>
              <w:t>二</w:t>
            </w:r>
            <w:r w:rsidRPr="00B73A0F">
              <w:rPr>
                <w:rFonts w:hint="eastAsia"/>
              </w:rPr>
              <w:t>级</w:t>
            </w:r>
          </w:p>
        </w:tc>
        <w:tc>
          <w:tcPr>
            <w:tcW w:w="1418" w:type="dxa"/>
            <w:shd w:val="clear" w:color="auto" w:fill="auto"/>
            <w:vAlign w:val="center"/>
          </w:tcPr>
          <w:p w:rsidR="00323219" w:rsidRDefault="00323219" w:rsidP="006D10B5">
            <w:pPr>
              <w:pStyle w:val="afffffffff9"/>
            </w:pPr>
            <w:r w:rsidRPr="00251297">
              <w:rPr>
                <w:rFonts w:hint="eastAsia"/>
              </w:rPr>
              <w:t>≥</w:t>
            </w:r>
            <w:r>
              <w:t>32</w:t>
            </w:r>
          </w:p>
        </w:tc>
        <w:tc>
          <w:tcPr>
            <w:tcW w:w="1561" w:type="dxa"/>
            <w:vMerge w:val="restart"/>
            <w:shd w:val="clear" w:color="auto" w:fill="auto"/>
            <w:vAlign w:val="center"/>
          </w:tcPr>
          <w:p w:rsidR="00323219" w:rsidRDefault="00323219" w:rsidP="00124E12">
            <w:pPr>
              <w:pStyle w:val="afffffffff9"/>
            </w:pPr>
            <w:r w:rsidRPr="00251297">
              <w:rPr>
                <w:rFonts w:hint="eastAsia"/>
              </w:rPr>
              <w:t>≤</w:t>
            </w:r>
            <w:r>
              <w:rPr>
                <w:rFonts w:hint="eastAsia"/>
              </w:rPr>
              <w:t>1.</w:t>
            </w:r>
            <w:r>
              <w:t>5</w:t>
            </w:r>
          </w:p>
        </w:tc>
        <w:tc>
          <w:tcPr>
            <w:tcW w:w="1436" w:type="dxa"/>
            <w:vMerge/>
            <w:shd w:val="clear" w:color="auto" w:fill="auto"/>
            <w:vAlign w:val="center"/>
          </w:tcPr>
          <w:p w:rsidR="00323219" w:rsidRDefault="00323219" w:rsidP="0011761A">
            <w:pPr>
              <w:pStyle w:val="afffffffff9"/>
            </w:pPr>
          </w:p>
        </w:tc>
        <w:tc>
          <w:tcPr>
            <w:tcW w:w="1419" w:type="dxa"/>
            <w:vMerge/>
            <w:shd w:val="clear" w:color="auto" w:fill="auto"/>
            <w:vAlign w:val="center"/>
          </w:tcPr>
          <w:p w:rsidR="00323219" w:rsidRDefault="00323219" w:rsidP="0011761A">
            <w:pPr>
              <w:pStyle w:val="afffffffff9"/>
            </w:pPr>
          </w:p>
        </w:tc>
        <w:tc>
          <w:tcPr>
            <w:tcW w:w="1419" w:type="dxa"/>
            <w:vMerge/>
            <w:shd w:val="clear" w:color="auto" w:fill="auto"/>
            <w:vAlign w:val="center"/>
          </w:tcPr>
          <w:p w:rsidR="00323219" w:rsidRDefault="00323219" w:rsidP="0011761A">
            <w:pPr>
              <w:pStyle w:val="afffffffff9"/>
            </w:pPr>
          </w:p>
        </w:tc>
        <w:tc>
          <w:tcPr>
            <w:tcW w:w="1368" w:type="dxa"/>
            <w:vMerge/>
          </w:tcPr>
          <w:p w:rsidR="00323219" w:rsidRDefault="00323219" w:rsidP="0011761A">
            <w:pPr>
              <w:pStyle w:val="afffffffff9"/>
            </w:pPr>
          </w:p>
        </w:tc>
      </w:tr>
      <w:tr w:rsidR="00323219" w:rsidTr="006D08C2">
        <w:trPr>
          <w:jc w:val="center"/>
        </w:trPr>
        <w:tc>
          <w:tcPr>
            <w:tcW w:w="713" w:type="dxa"/>
            <w:shd w:val="clear" w:color="auto" w:fill="auto"/>
            <w:vAlign w:val="center"/>
          </w:tcPr>
          <w:p w:rsidR="00323219" w:rsidRDefault="00323219" w:rsidP="0011761A">
            <w:pPr>
              <w:pStyle w:val="afffffffff9"/>
            </w:pPr>
            <w:r>
              <w:rPr>
                <w:rFonts w:hint="eastAsia"/>
              </w:rPr>
              <w:t>三</w:t>
            </w:r>
            <w:r w:rsidRPr="00B73A0F">
              <w:rPr>
                <w:rFonts w:hint="eastAsia"/>
              </w:rPr>
              <w:t>级</w:t>
            </w:r>
          </w:p>
        </w:tc>
        <w:tc>
          <w:tcPr>
            <w:tcW w:w="1418" w:type="dxa"/>
            <w:shd w:val="clear" w:color="auto" w:fill="auto"/>
            <w:vAlign w:val="center"/>
          </w:tcPr>
          <w:p w:rsidR="00323219" w:rsidRPr="00251297" w:rsidRDefault="00323219" w:rsidP="00D74D15">
            <w:pPr>
              <w:pStyle w:val="afffffffff9"/>
            </w:pPr>
            <w:r w:rsidRPr="00D74D15">
              <w:rPr>
                <w:rFonts w:hint="eastAsia"/>
              </w:rPr>
              <w:t>≥</w:t>
            </w:r>
            <w:r>
              <w:t>29</w:t>
            </w:r>
          </w:p>
        </w:tc>
        <w:tc>
          <w:tcPr>
            <w:tcW w:w="1561" w:type="dxa"/>
            <w:vMerge/>
            <w:shd w:val="clear" w:color="auto" w:fill="auto"/>
            <w:vAlign w:val="center"/>
          </w:tcPr>
          <w:p w:rsidR="00323219" w:rsidRPr="00251297" w:rsidRDefault="00323219" w:rsidP="00124E12">
            <w:pPr>
              <w:pStyle w:val="afffffffff9"/>
            </w:pPr>
          </w:p>
        </w:tc>
        <w:tc>
          <w:tcPr>
            <w:tcW w:w="1436" w:type="dxa"/>
            <w:vMerge/>
            <w:shd w:val="clear" w:color="auto" w:fill="auto"/>
            <w:vAlign w:val="center"/>
          </w:tcPr>
          <w:p w:rsidR="00323219" w:rsidRDefault="00323219" w:rsidP="0011761A">
            <w:pPr>
              <w:pStyle w:val="afffffffff9"/>
            </w:pPr>
          </w:p>
        </w:tc>
        <w:tc>
          <w:tcPr>
            <w:tcW w:w="1419" w:type="dxa"/>
            <w:vMerge/>
            <w:shd w:val="clear" w:color="auto" w:fill="auto"/>
            <w:vAlign w:val="center"/>
          </w:tcPr>
          <w:p w:rsidR="00323219" w:rsidRDefault="00323219" w:rsidP="0011761A">
            <w:pPr>
              <w:pStyle w:val="afffffffff9"/>
            </w:pPr>
          </w:p>
        </w:tc>
        <w:tc>
          <w:tcPr>
            <w:tcW w:w="1419" w:type="dxa"/>
            <w:vMerge/>
            <w:shd w:val="clear" w:color="auto" w:fill="auto"/>
            <w:vAlign w:val="center"/>
          </w:tcPr>
          <w:p w:rsidR="00323219" w:rsidRDefault="00323219" w:rsidP="0011761A">
            <w:pPr>
              <w:pStyle w:val="afffffffff9"/>
            </w:pPr>
          </w:p>
        </w:tc>
        <w:tc>
          <w:tcPr>
            <w:tcW w:w="1368" w:type="dxa"/>
            <w:vMerge/>
          </w:tcPr>
          <w:p w:rsidR="00323219" w:rsidRDefault="00323219" w:rsidP="0011761A">
            <w:pPr>
              <w:pStyle w:val="afffffffff9"/>
            </w:pPr>
          </w:p>
        </w:tc>
      </w:tr>
      <w:tr w:rsidR="00D91290" w:rsidTr="006D08C2">
        <w:trPr>
          <w:jc w:val="center"/>
        </w:trPr>
        <w:tc>
          <w:tcPr>
            <w:tcW w:w="713" w:type="dxa"/>
            <w:shd w:val="clear" w:color="auto" w:fill="auto"/>
            <w:vAlign w:val="center"/>
          </w:tcPr>
          <w:p w:rsidR="00D91290" w:rsidRDefault="00D74D15" w:rsidP="0011761A">
            <w:pPr>
              <w:pStyle w:val="afffffffff9"/>
            </w:pPr>
            <w:r>
              <w:rPr>
                <w:rFonts w:hint="eastAsia"/>
              </w:rPr>
              <w:t>四级</w:t>
            </w:r>
          </w:p>
        </w:tc>
        <w:tc>
          <w:tcPr>
            <w:tcW w:w="1418" w:type="dxa"/>
            <w:shd w:val="clear" w:color="auto" w:fill="auto"/>
            <w:vAlign w:val="center"/>
          </w:tcPr>
          <w:p w:rsidR="00D91290" w:rsidRDefault="00D91290" w:rsidP="00D74D15">
            <w:pPr>
              <w:pStyle w:val="afffffffff9"/>
            </w:pPr>
            <w:r w:rsidRPr="00251297">
              <w:rPr>
                <w:rFonts w:hint="eastAsia"/>
              </w:rPr>
              <w:t>≥</w:t>
            </w:r>
            <w:r w:rsidR="00D74D15">
              <w:t>26</w:t>
            </w:r>
          </w:p>
        </w:tc>
        <w:tc>
          <w:tcPr>
            <w:tcW w:w="1561" w:type="dxa"/>
            <w:shd w:val="clear" w:color="auto" w:fill="auto"/>
            <w:vAlign w:val="center"/>
          </w:tcPr>
          <w:p w:rsidR="00D91290" w:rsidRDefault="00D91290" w:rsidP="00124E12">
            <w:pPr>
              <w:pStyle w:val="afffffffff9"/>
            </w:pPr>
            <w:r w:rsidRPr="00251297">
              <w:rPr>
                <w:rFonts w:hint="eastAsia"/>
              </w:rPr>
              <w:t>≤</w:t>
            </w:r>
            <w:r>
              <w:t>2.0</w:t>
            </w:r>
          </w:p>
        </w:tc>
        <w:tc>
          <w:tcPr>
            <w:tcW w:w="1436" w:type="dxa"/>
            <w:vMerge/>
            <w:shd w:val="clear" w:color="auto" w:fill="auto"/>
            <w:vAlign w:val="center"/>
          </w:tcPr>
          <w:p w:rsidR="00D91290" w:rsidRDefault="00D91290" w:rsidP="0011761A">
            <w:pPr>
              <w:pStyle w:val="afffffffff9"/>
            </w:pPr>
          </w:p>
        </w:tc>
        <w:tc>
          <w:tcPr>
            <w:tcW w:w="1419" w:type="dxa"/>
            <w:vMerge/>
            <w:shd w:val="clear" w:color="auto" w:fill="auto"/>
            <w:vAlign w:val="center"/>
          </w:tcPr>
          <w:p w:rsidR="00D91290" w:rsidRDefault="00D91290" w:rsidP="0011761A">
            <w:pPr>
              <w:pStyle w:val="afffffffff9"/>
            </w:pPr>
          </w:p>
        </w:tc>
        <w:tc>
          <w:tcPr>
            <w:tcW w:w="1419" w:type="dxa"/>
            <w:vMerge/>
            <w:shd w:val="clear" w:color="auto" w:fill="auto"/>
            <w:vAlign w:val="center"/>
          </w:tcPr>
          <w:p w:rsidR="00D91290" w:rsidRDefault="00D91290" w:rsidP="0011761A">
            <w:pPr>
              <w:pStyle w:val="afffffffff9"/>
            </w:pPr>
          </w:p>
        </w:tc>
        <w:tc>
          <w:tcPr>
            <w:tcW w:w="1368" w:type="dxa"/>
            <w:vMerge/>
          </w:tcPr>
          <w:p w:rsidR="00D91290" w:rsidRDefault="00D91290" w:rsidP="0011761A">
            <w:pPr>
              <w:pStyle w:val="afffffffff9"/>
            </w:pPr>
          </w:p>
        </w:tc>
      </w:tr>
      <w:tr w:rsidR="00D91290" w:rsidTr="006D08C2">
        <w:trPr>
          <w:jc w:val="center"/>
        </w:trPr>
        <w:tc>
          <w:tcPr>
            <w:tcW w:w="713" w:type="dxa"/>
            <w:shd w:val="clear" w:color="auto" w:fill="auto"/>
            <w:vAlign w:val="center"/>
          </w:tcPr>
          <w:p w:rsidR="00D91290" w:rsidRDefault="00D91290" w:rsidP="0011761A">
            <w:pPr>
              <w:pStyle w:val="afffffffff9"/>
            </w:pPr>
            <w:r>
              <w:rPr>
                <w:rFonts w:hint="eastAsia"/>
              </w:rPr>
              <w:t>等外</w:t>
            </w:r>
            <w:r w:rsidRPr="00124E12">
              <w:rPr>
                <w:rFonts w:hint="eastAsia"/>
              </w:rPr>
              <w:t>级</w:t>
            </w:r>
          </w:p>
        </w:tc>
        <w:tc>
          <w:tcPr>
            <w:tcW w:w="1418" w:type="dxa"/>
            <w:shd w:val="clear" w:color="auto" w:fill="auto"/>
            <w:vAlign w:val="center"/>
          </w:tcPr>
          <w:p w:rsidR="00D91290" w:rsidRPr="00251297" w:rsidRDefault="00D91290" w:rsidP="0011761A">
            <w:pPr>
              <w:pStyle w:val="afffffffff9"/>
            </w:pPr>
            <w:r w:rsidRPr="00124E12">
              <w:rPr>
                <w:rFonts w:hint="eastAsia"/>
              </w:rPr>
              <w:t>＜</w:t>
            </w:r>
            <w:r w:rsidR="00D74D15">
              <w:rPr>
                <w:rFonts w:hint="eastAsia"/>
              </w:rPr>
              <w:t>26</w:t>
            </w:r>
          </w:p>
        </w:tc>
        <w:tc>
          <w:tcPr>
            <w:tcW w:w="1561" w:type="dxa"/>
            <w:shd w:val="clear" w:color="auto" w:fill="auto"/>
            <w:vAlign w:val="center"/>
          </w:tcPr>
          <w:p w:rsidR="00D91290" w:rsidRPr="00251297" w:rsidRDefault="00D91290" w:rsidP="00DC540B">
            <w:pPr>
              <w:pStyle w:val="afffffffff9"/>
            </w:pPr>
            <w:r w:rsidRPr="00124E12">
              <w:rPr>
                <w:rFonts w:hint="eastAsia"/>
              </w:rPr>
              <w:t>＞</w:t>
            </w:r>
            <w:r>
              <w:rPr>
                <w:rFonts w:hint="eastAsia"/>
              </w:rPr>
              <w:t>2</w:t>
            </w:r>
            <w:r w:rsidRPr="00124E12">
              <w:t>.0</w:t>
            </w:r>
          </w:p>
        </w:tc>
        <w:tc>
          <w:tcPr>
            <w:tcW w:w="1436" w:type="dxa"/>
            <w:vMerge/>
            <w:shd w:val="clear" w:color="auto" w:fill="auto"/>
            <w:vAlign w:val="center"/>
          </w:tcPr>
          <w:p w:rsidR="00D91290" w:rsidRDefault="00D91290" w:rsidP="0011761A">
            <w:pPr>
              <w:pStyle w:val="afffffffff9"/>
            </w:pPr>
          </w:p>
        </w:tc>
        <w:tc>
          <w:tcPr>
            <w:tcW w:w="1419" w:type="dxa"/>
            <w:vMerge/>
            <w:shd w:val="clear" w:color="auto" w:fill="auto"/>
            <w:vAlign w:val="center"/>
          </w:tcPr>
          <w:p w:rsidR="00D91290" w:rsidRDefault="00D91290" w:rsidP="0011761A">
            <w:pPr>
              <w:pStyle w:val="afffffffff9"/>
            </w:pPr>
          </w:p>
        </w:tc>
        <w:tc>
          <w:tcPr>
            <w:tcW w:w="1419" w:type="dxa"/>
            <w:vMerge/>
            <w:shd w:val="clear" w:color="auto" w:fill="auto"/>
            <w:vAlign w:val="center"/>
          </w:tcPr>
          <w:p w:rsidR="00D91290" w:rsidRDefault="00D91290" w:rsidP="0011761A">
            <w:pPr>
              <w:pStyle w:val="afffffffff9"/>
            </w:pPr>
          </w:p>
        </w:tc>
        <w:tc>
          <w:tcPr>
            <w:tcW w:w="1368" w:type="dxa"/>
            <w:vMerge/>
          </w:tcPr>
          <w:p w:rsidR="00D91290" w:rsidRDefault="00D91290" w:rsidP="0011761A">
            <w:pPr>
              <w:pStyle w:val="afffffffff9"/>
            </w:pPr>
          </w:p>
        </w:tc>
      </w:tr>
    </w:tbl>
    <w:p w:rsidR="00020099" w:rsidRDefault="00EE3BDD" w:rsidP="00CF5C48">
      <w:pPr>
        <w:pStyle w:val="affd"/>
        <w:spacing w:beforeLines="100" w:before="240" w:after="120"/>
      </w:pPr>
      <w:r>
        <w:rPr>
          <w:rFonts w:hint="eastAsia"/>
        </w:rPr>
        <w:t>食品</w:t>
      </w:r>
      <w:r w:rsidR="007C6BAD">
        <w:rPr>
          <w:rFonts w:hint="eastAsia"/>
        </w:rPr>
        <w:t>安全指标</w:t>
      </w:r>
    </w:p>
    <w:p w:rsidR="007C6BAD" w:rsidRPr="007C6BAD" w:rsidRDefault="007C6BAD" w:rsidP="007C6BAD">
      <w:pPr>
        <w:pStyle w:val="affffb"/>
        <w:ind w:firstLine="420"/>
      </w:pPr>
      <w:r>
        <w:rPr>
          <w:rFonts w:hint="eastAsia"/>
        </w:rPr>
        <w:t>应符合GB 19641的</w:t>
      </w:r>
      <w:r>
        <w:t>规定。</w:t>
      </w:r>
    </w:p>
    <w:p w:rsidR="0011761A" w:rsidRDefault="007C6BAD" w:rsidP="007C6BAD">
      <w:pPr>
        <w:pStyle w:val="affd"/>
        <w:spacing w:before="120" w:after="120"/>
      </w:pPr>
      <w:r>
        <w:rPr>
          <w:rFonts w:hint="eastAsia"/>
        </w:rPr>
        <w:t>净含量</w:t>
      </w:r>
    </w:p>
    <w:p w:rsidR="007C6BAD" w:rsidRDefault="00D5046D" w:rsidP="007C6BAD">
      <w:pPr>
        <w:pStyle w:val="affffb"/>
        <w:ind w:firstLine="420"/>
      </w:pPr>
      <w:r w:rsidRPr="00D5046D">
        <w:rPr>
          <w:rFonts w:hint="eastAsia"/>
        </w:rPr>
        <w:t>预包装产品净含量要求见《定量包装商品计量监督管理办法》</w:t>
      </w:r>
      <w:r w:rsidR="007C6BAD">
        <w:t>。</w:t>
      </w:r>
    </w:p>
    <w:p w:rsidR="00775E07" w:rsidRDefault="002155E2" w:rsidP="002155E2">
      <w:pPr>
        <w:pStyle w:val="affc"/>
        <w:spacing w:before="240" w:after="240"/>
      </w:pPr>
      <w:r>
        <w:rPr>
          <w:rFonts w:hint="eastAsia"/>
        </w:rPr>
        <w:lastRenderedPageBreak/>
        <w:t>检验方法</w:t>
      </w:r>
    </w:p>
    <w:p w:rsidR="00775E07" w:rsidRDefault="00EE3BDD" w:rsidP="000D0DF0">
      <w:pPr>
        <w:pStyle w:val="affd"/>
        <w:spacing w:before="120" w:after="120"/>
      </w:pPr>
      <w:r>
        <w:rPr>
          <w:rFonts w:hint="eastAsia"/>
        </w:rPr>
        <w:t>含油率</w:t>
      </w:r>
    </w:p>
    <w:p w:rsidR="000D0DF0" w:rsidRDefault="00993011" w:rsidP="000D0DF0">
      <w:pPr>
        <w:pStyle w:val="affffb"/>
        <w:ind w:firstLine="420"/>
      </w:pPr>
      <w:r>
        <w:rPr>
          <w:rFonts w:hint="eastAsia"/>
        </w:rPr>
        <w:t>按GB/T 14488.1的</w:t>
      </w:r>
      <w:r>
        <w:t>规定执行。</w:t>
      </w:r>
    </w:p>
    <w:p w:rsidR="009D30D6" w:rsidRDefault="009D30D6" w:rsidP="009D30D6">
      <w:pPr>
        <w:pStyle w:val="affd"/>
        <w:spacing w:before="120" w:after="120"/>
      </w:pPr>
      <w:r>
        <w:rPr>
          <w:rFonts w:hint="eastAsia"/>
        </w:rPr>
        <w:t>酸价</w:t>
      </w:r>
    </w:p>
    <w:p w:rsidR="009D30D6" w:rsidRPr="000D0DF0" w:rsidRDefault="009D30D6" w:rsidP="009D30D6">
      <w:pPr>
        <w:pStyle w:val="affffb"/>
        <w:ind w:firstLine="420"/>
      </w:pPr>
      <w:r w:rsidRPr="007F444E">
        <w:rPr>
          <w:rFonts w:hint="eastAsia"/>
        </w:rPr>
        <w:t>按</w:t>
      </w:r>
      <w:r w:rsidRPr="007F444E">
        <w:t>GB 5009.229</w:t>
      </w:r>
      <w:r w:rsidRPr="007F444E">
        <w:rPr>
          <w:rFonts w:hint="eastAsia"/>
        </w:rPr>
        <w:t>的规定执行。</w:t>
      </w:r>
    </w:p>
    <w:p w:rsidR="00EE3BDD" w:rsidRDefault="00EE3BDD" w:rsidP="000D0DF0">
      <w:pPr>
        <w:pStyle w:val="affd"/>
        <w:spacing w:before="120" w:after="120"/>
      </w:pPr>
      <w:r>
        <w:rPr>
          <w:rFonts w:hint="eastAsia"/>
        </w:rPr>
        <w:t>水分</w:t>
      </w:r>
    </w:p>
    <w:p w:rsidR="000D0DF0" w:rsidRPr="000D0DF0" w:rsidRDefault="007F444E" w:rsidP="000D0DF0">
      <w:pPr>
        <w:pStyle w:val="affffb"/>
        <w:ind w:firstLine="420"/>
      </w:pPr>
      <w:r w:rsidRPr="007F444E">
        <w:rPr>
          <w:rFonts w:hint="eastAsia"/>
        </w:rPr>
        <w:t>按</w:t>
      </w:r>
      <w:r>
        <w:t>GB 5009.3</w:t>
      </w:r>
      <w:r w:rsidRPr="007F444E">
        <w:rPr>
          <w:rFonts w:hint="eastAsia"/>
        </w:rPr>
        <w:t>的规定执行。</w:t>
      </w:r>
    </w:p>
    <w:p w:rsidR="007F444E" w:rsidRDefault="00EE3BDD" w:rsidP="007F444E">
      <w:pPr>
        <w:pStyle w:val="affd"/>
        <w:spacing w:before="120" w:after="120"/>
      </w:pPr>
      <w:r>
        <w:rPr>
          <w:rFonts w:hint="eastAsia"/>
        </w:rPr>
        <w:t>杂质</w:t>
      </w:r>
      <w:r w:rsidR="007F444E">
        <w:rPr>
          <w:rFonts w:hint="eastAsia"/>
        </w:rPr>
        <w:t>、霉变粒</w:t>
      </w:r>
    </w:p>
    <w:p w:rsidR="000D0DF0" w:rsidRDefault="007F444E" w:rsidP="000D0DF0">
      <w:pPr>
        <w:pStyle w:val="affffb"/>
        <w:ind w:firstLine="420"/>
      </w:pPr>
      <w:r w:rsidRPr="007F444E">
        <w:rPr>
          <w:rFonts w:hint="eastAsia"/>
        </w:rPr>
        <w:t>按</w:t>
      </w:r>
      <w:r>
        <w:t>GB/T 5494</w:t>
      </w:r>
      <w:r w:rsidRPr="007F444E">
        <w:rPr>
          <w:rFonts w:hint="eastAsia"/>
        </w:rPr>
        <w:t>的规定执行。</w:t>
      </w:r>
    </w:p>
    <w:p w:rsidR="009D30D6" w:rsidRDefault="009D30D6" w:rsidP="009D30D6">
      <w:pPr>
        <w:pStyle w:val="affd"/>
        <w:spacing w:before="120" w:after="120"/>
      </w:pPr>
      <w:r>
        <w:rPr>
          <w:rFonts w:hint="eastAsia"/>
        </w:rPr>
        <w:t>色泽</w:t>
      </w:r>
      <w:r w:rsidRPr="009D30D6">
        <w:rPr>
          <w:rFonts w:hint="eastAsia"/>
        </w:rPr>
        <w:t>、</w:t>
      </w:r>
      <w:r>
        <w:rPr>
          <w:rFonts w:hint="eastAsia"/>
        </w:rPr>
        <w:t>气味</w:t>
      </w:r>
    </w:p>
    <w:p w:rsidR="009D30D6" w:rsidRPr="009D30D6" w:rsidRDefault="009D30D6" w:rsidP="009D30D6">
      <w:pPr>
        <w:pStyle w:val="affffb"/>
        <w:ind w:firstLine="420"/>
      </w:pPr>
      <w:r w:rsidRPr="009D30D6">
        <w:rPr>
          <w:rFonts w:hint="eastAsia"/>
        </w:rPr>
        <w:t>按</w:t>
      </w:r>
      <w:r w:rsidRPr="009D30D6">
        <w:t>GB/T 549</w:t>
      </w:r>
      <w:r w:rsidR="00A87393">
        <w:t>2</w:t>
      </w:r>
      <w:r w:rsidRPr="009D30D6">
        <w:rPr>
          <w:rFonts w:hint="eastAsia"/>
        </w:rPr>
        <w:t>的规定执行。</w:t>
      </w:r>
    </w:p>
    <w:p w:rsidR="00EE3BDD" w:rsidRDefault="00EE3BDD" w:rsidP="000D0DF0">
      <w:pPr>
        <w:pStyle w:val="affd"/>
        <w:spacing w:before="120" w:after="120"/>
      </w:pPr>
      <w:r>
        <w:rPr>
          <w:rFonts w:hint="eastAsia"/>
        </w:rPr>
        <w:t>净含量</w:t>
      </w:r>
    </w:p>
    <w:p w:rsidR="000D0DF0" w:rsidRPr="000D0DF0" w:rsidRDefault="007F444E" w:rsidP="000D0DF0">
      <w:pPr>
        <w:pStyle w:val="affffb"/>
        <w:ind w:firstLine="420"/>
      </w:pPr>
      <w:r w:rsidRPr="007F444E">
        <w:rPr>
          <w:rFonts w:hint="eastAsia"/>
        </w:rPr>
        <w:t>按</w:t>
      </w:r>
      <w:r w:rsidR="00A7776D" w:rsidRPr="00A7776D">
        <w:t>JJF 1070</w:t>
      </w:r>
      <w:r w:rsidRPr="007F444E">
        <w:rPr>
          <w:rFonts w:hint="eastAsia"/>
        </w:rPr>
        <w:t>的规定执行。</w:t>
      </w:r>
    </w:p>
    <w:p w:rsidR="00B7321C" w:rsidRPr="00B7321C" w:rsidRDefault="00B7321C" w:rsidP="00B7321C">
      <w:pPr>
        <w:pStyle w:val="affc"/>
        <w:spacing w:before="240" w:after="240"/>
        <w:rPr>
          <w:color w:val="000000" w:themeColor="text1"/>
        </w:rPr>
      </w:pPr>
      <w:r w:rsidRPr="00B7321C">
        <w:rPr>
          <w:rFonts w:hint="eastAsia"/>
          <w:color w:val="000000" w:themeColor="text1"/>
        </w:rPr>
        <w:t>检验规则</w:t>
      </w:r>
    </w:p>
    <w:p w:rsidR="00B7321C" w:rsidRDefault="00B7321C" w:rsidP="00B7321C">
      <w:pPr>
        <w:pStyle w:val="affffffffe"/>
      </w:pPr>
      <w:bookmarkStart w:id="43" w:name="_Toc183508350"/>
      <w:bookmarkStart w:id="44" w:name="_Toc180168682"/>
      <w:bookmarkStart w:id="45" w:name="_Toc183789678"/>
      <w:bookmarkStart w:id="46" w:name="_Toc183713521"/>
      <w:bookmarkStart w:id="47" w:name="_Toc183714254"/>
      <w:r w:rsidRPr="00B7321C">
        <w:rPr>
          <w:rFonts w:hint="eastAsia"/>
        </w:rPr>
        <w:t>按GB/T 5490的规定</w:t>
      </w:r>
      <w:r w:rsidRPr="00B7321C">
        <w:t>执行</w:t>
      </w:r>
      <w:r w:rsidRPr="00B7321C">
        <w:rPr>
          <w:rFonts w:hint="eastAsia"/>
        </w:rPr>
        <w:t>。</w:t>
      </w:r>
    </w:p>
    <w:p w:rsidR="002967A4" w:rsidRDefault="002967A4" w:rsidP="00217477">
      <w:pPr>
        <w:pStyle w:val="affffffffe"/>
      </w:pPr>
      <w:r>
        <w:rPr>
          <w:rFonts w:hint="eastAsia"/>
        </w:rPr>
        <w:t>检验批为同产地、同品种、同收获年度和月份（前后时间相差15</w:t>
      </w:r>
      <w:r w:rsidRPr="002967A4">
        <w:rPr>
          <w:vertAlign w:val="superscript"/>
        </w:rPr>
        <w:t xml:space="preserve"> </w:t>
      </w:r>
      <w:r>
        <w:rPr>
          <w:rFonts w:hint="eastAsia"/>
        </w:rPr>
        <w:t>d以内）、</w:t>
      </w:r>
      <w:proofErr w:type="gramStart"/>
      <w:r>
        <w:rPr>
          <w:rFonts w:hint="eastAsia"/>
        </w:rPr>
        <w:t>同运输</w:t>
      </w:r>
      <w:proofErr w:type="gramEnd"/>
      <w:r>
        <w:rPr>
          <w:rFonts w:hint="eastAsia"/>
        </w:rPr>
        <w:t>单元、同储存单元的</w:t>
      </w:r>
      <w:r w:rsidR="00124E12">
        <w:rPr>
          <w:rFonts w:hint="eastAsia"/>
        </w:rPr>
        <w:t>广西</w:t>
      </w:r>
      <w:r w:rsidR="00825B5B">
        <w:rPr>
          <w:rFonts w:hint="eastAsia"/>
        </w:rPr>
        <w:t>山茶油</w:t>
      </w:r>
      <w:r w:rsidR="00124E12">
        <w:rPr>
          <w:rFonts w:hint="eastAsia"/>
        </w:rPr>
        <w:t>油茶籽</w:t>
      </w:r>
      <w:r w:rsidR="00E37E36">
        <w:rPr>
          <w:rFonts w:hint="eastAsia"/>
        </w:rPr>
        <w:t>。</w:t>
      </w:r>
    </w:p>
    <w:p w:rsidR="00E37E36" w:rsidRPr="00B7321C" w:rsidRDefault="00E37E36" w:rsidP="00DF1CA1">
      <w:pPr>
        <w:pStyle w:val="affffffffe"/>
      </w:pPr>
      <w:r>
        <w:rPr>
          <w:rFonts w:hint="eastAsia"/>
        </w:rPr>
        <w:t>判定规则：油茶籽以含油率</w:t>
      </w:r>
      <w:r w:rsidR="008A004E">
        <w:rPr>
          <w:rFonts w:hint="eastAsia"/>
        </w:rPr>
        <w:t>、酸价</w:t>
      </w:r>
      <w:r>
        <w:rPr>
          <w:rFonts w:hint="eastAsia"/>
        </w:rPr>
        <w:t>定等级，油茶</w:t>
      </w:r>
      <w:proofErr w:type="gramStart"/>
      <w:r>
        <w:rPr>
          <w:rFonts w:hint="eastAsia"/>
        </w:rPr>
        <w:t>籽</w:t>
      </w:r>
      <w:proofErr w:type="gramEnd"/>
      <w:r>
        <w:rPr>
          <w:rFonts w:hint="eastAsia"/>
        </w:rPr>
        <w:t>质量指标应符合表1中相应等级的要求，</w:t>
      </w:r>
      <w:r w:rsidR="00A31B3F">
        <w:rPr>
          <w:rFonts w:hint="eastAsia"/>
        </w:rPr>
        <w:t>达到特级、一级、二级、</w:t>
      </w:r>
      <w:r w:rsidR="00F11F12">
        <w:rPr>
          <w:rFonts w:hint="eastAsia"/>
        </w:rPr>
        <w:t>三级</w:t>
      </w:r>
      <w:r w:rsidR="007336E8">
        <w:rPr>
          <w:rFonts w:hint="eastAsia"/>
        </w:rPr>
        <w:t>、四级</w:t>
      </w:r>
      <w:r w:rsidR="00A31B3F">
        <w:rPr>
          <w:rFonts w:hint="eastAsia"/>
        </w:rPr>
        <w:t>对应的全部指标要求</w:t>
      </w:r>
      <w:r w:rsidR="00F11F12">
        <w:rPr>
          <w:rFonts w:hint="eastAsia"/>
        </w:rPr>
        <w:t>，</w:t>
      </w:r>
      <w:r w:rsidR="00A31B3F">
        <w:rPr>
          <w:rFonts w:hint="eastAsia"/>
        </w:rPr>
        <w:t>则判定为相应等级。</w:t>
      </w:r>
      <w:r w:rsidR="00DF1CA1" w:rsidRPr="00DF1CA1">
        <w:rPr>
          <w:rFonts w:hint="eastAsia"/>
        </w:rPr>
        <w:t>未达到相应级别对应的全部指标要求</w:t>
      </w:r>
      <w:r w:rsidR="00DF1CA1">
        <w:rPr>
          <w:rFonts w:hint="eastAsia"/>
        </w:rPr>
        <w:t>，</w:t>
      </w:r>
      <w:r w:rsidR="00DF1CA1" w:rsidRPr="00DF1CA1">
        <w:rPr>
          <w:rFonts w:hint="eastAsia"/>
        </w:rPr>
        <w:t>则以最低级别指标判定为相应等级。</w:t>
      </w:r>
      <w:r w:rsidR="004C581E">
        <w:rPr>
          <w:rFonts w:hint="eastAsia"/>
        </w:rPr>
        <w:t>含油率</w:t>
      </w:r>
      <w:r w:rsidR="001E76DE">
        <w:rPr>
          <w:rFonts w:hint="eastAsia"/>
        </w:rPr>
        <w:t>、酸价</w:t>
      </w:r>
      <w:r>
        <w:rPr>
          <w:rFonts w:hint="eastAsia"/>
        </w:rPr>
        <w:t>低于</w:t>
      </w:r>
      <w:r w:rsidR="007336E8">
        <w:rPr>
          <w:rFonts w:hint="eastAsia"/>
        </w:rPr>
        <w:t>四</w:t>
      </w:r>
      <w:r w:rsidRPr="003F19FB">
        <w:rPr>
          <w:rFonts w:hint="eastAsia"/>
        </w:rPr>
        <w:t>级</w:t>
      </w:r>
      <w:r>
        <w:rPr>
          <w:rFonts w:hint="eastAsia"/>
        </w:rPr>
        <w:t>，其他指标符合本</w:t>
      </w:r>
      <w:r w:rsidR="00F11E1D">
        <w:rPr>
          <w:rFonts w:hint="eastAsia"/>
        </w:rPr>
        <w:t>文件</w:t>
      </w:r>
      <w:r>
        <w:rPr>
          <w:rFonts w:hint="eastAsia"/>
        </w:rPr>
        <w:t>规定的，判定为等外级。</w:t>
      </w:r>
    </w:p>
    <w:p w:rsidR="00B7321C" w:rsidRPr="00B7321C" w:rsidRDefault="0084182D" w:rsidP="00B7321C">
      <w:pPr>
        <w:pStyle w:val="affc"/>
        <w:spacing w:before="240" w:after="240"/>
      </w:pPr>
      <w:bookmarkStart w:id="48" w:name="_Toc180168683"/>
      <w:bookmarkStart w:id="49" w:name="_Toc183789679"/>
      <w:bookmarkStart w:id="50" w:name="_Toc183714255"/>
      <w:bookmarkStart w:id="51" w:name="_Toc183508351"/>
      <w:bookmarkStart w:id="52" w:name="_Toc183713522"/>
      <w:bookmarkStart w:id="53" w:name="_Toc224221063"/>
      <w:bookmarkEnd w:id="43"/>
      <w:bookmarkEnd w:id="44"/>
      <w:bookmarkEnd w:id="45"/>
      <w:bookmarkEnd w:id="46"/>
      <w:bookmarkEnd w:id="47"/>
      <w:r>
        <w:rPr>
          <w:rFonts w:hint="eastAsia"/>
        </w:rPr>
        <w:t>标签、标识</w:t>
      </w:r>
      <w:r>
        <w:t>、</w:t>
      </w:r>
      <w:r w:rsidR="00B7321C" w:rsidRPr="00B7321C">
        <w:rPr>
          <w:rFonts w:hint="eastAsia"/>
        </w:rPr>
        <w:t>包装、</w:t>
      </w:r>
      <w:bookmarkEnd w:id="48"/>
      <w:r>
        <w:rPr>
          <w:rFonts w:hint="eastAsia"/>
        </w:rPr>
        <w:t>储存</w:t>
      </w:r>
      <w:r w:rsidRPr="0084182D">
        <w:rPr>
          <w:rFonts w:hint="eastAsia"/>
        </w:rPr>
        <w:t>和</w:t>
      </w:r>
      <w:r w:rsidR="00B7321C" w:rsidRPr="00B7321C">
        <w:rPr>
          <w:rFonts w:hint="eastAsia"/>
        </w:rPr>
        <w:t>运输</w:t>
      </w:r>
      <w:bookmarkEnd w:id="49"/>
      <w:bookmarkEnd w:id="50"/>
      <w:bookmarkEnd w:id="51"/>
      <w:bookmarkEnd w:id="52"/>
      <w:bookmarkEnd w:id="53"/>
    </w:p>
    <w:p w:rsidR="00ED67D6" w:rsidRPr="00ED67D6" w:rsidRDefault="00ED67D6" w:rsidP="00B7321C">
      <w:pPr>
        <w:pStyle w:val="affffb"/>
        <w:ind w:firstLine="420"/>
        <w:rPr>
          <w:color w:val="000000" w:themeColor="text1"/>
        </w:rPr>
      </w:pPr>
      <w:r w:rsidRPr="00ED67D6">
        <w:rPr>
          <w:rFonts w:hint="eastAsia"/>
          <w:color w:val="000000" w:themeColor="text1"/>
        </w:rPr>
        <w:t>应符合</w:t>
      </w:r>
      <w:r w:rsidRPr="00ED67D6">
        <w:rPr>
          <w:color w:val="000000" w:themeColor="text1"/>
        </w:rPr>
        <w:t>GB/T 37917</w:t>
      </w:r>
      <w:r w:rsidRPr="00ED67D6">
        <w:rPr>
          <w:rFonts w:hint="eastAsia"/>
          <w:color w:val="000000" w:themeColor="text1"/>
        </w:rPr>
        <w:t>的规定。</w:t>
      </w:r>
    </w:p>
    <w:p w:rsidR="00B7321C" w:rsidRPr="00B7321C" w:rsidRDefault="00B7321C" w:rsidP="00B7321C">
      <w:pPr>
        <w:pStyle w:val="affffb"/>
        <w:ind w:firstLine="420"/>
        <w:rPr>
          <w:color w:val="FF0000"/>
        </w:rPr>
      </w:pPr>
    </w:p>
    <w:p w:rsidR="00775E07" w:rsidRPr="00B7321C" w:rsidRDefault="00775E07" w:rsidP="007C6BAD">
      <w:pPr>
        <w:pStyle w:val="affffb"/>
        <w:ind w:firstLine="420"/>
      </w:pPr>
    </w:p>
    <w:p w:rsidR="00B7321C" w:rsidRDefault="00B7321C" w:rsidP="007C6BAD">
      <w:pPr>
        <w:pStyle w:val="affffb"/>
        <w:ind w:firstLine="420"/>
      </w:pPr>
    </w:p>
    <w:p w:rsidR="00991E02" w:rsidRDefault="00991E02" w:rsidP="007C6BAD">
      <w:pPr>
        <w:pStyle w:val="affffb"/>
        <w:ind w:firstLine="420"/>
        <w:sectPr w:rsidR="00991E02" w:rsidSect="00F325D9">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bookmarkStart w:id="54" w:name="BookMark6"/>
      <w:bookmarkEnd w:id="21"/>
    </w:p>
    <w:p w:rsidR="00991E02" w:rsidRDefault="00991E02" w:rsidP="00991E02">
      <w:pPr>
        <w:pStyle w:val="afffff2"/>
        <w:spacing w:after="120"/>
      </w:pPr>
      <w:r w:rsidRPr="00991E02">
        <w:rPr>
          <w:rFonts w:hint="eastAsia"/>
          <w:spacing w:val="105"/>
        </w:rPr>
        <w:lastRenderedPageBreak/>
        <w:t>参考文</w:t>
      </w:r>
      <w:r>
        <w:rPr>
          <w:rFonts w:hint="eastAsia"/>
        </w:rPr>
        <w:t>献</w:t>
      </w:r>
    </w:p>
    <w:p w:rsidR="00991E02" w:rsidRDefault="00991E02" w:rsidP="00991E02">
      <w:pPr>
        <w:pStyle w:val="affffb"/>
        <w:ind w:firstLine="420"/>
      </w:pPr>
      <w:r w:rsidRPr="00991E02">
        <w:rPr>
          <w:rFonts w:hint="eastAsia"/>
        </w:rPr>
        <w:t xml:space="preserve">[1]  </w:t>
      </w:r>
      <w:r w:rsidR="0083043F">
        <w:rPr>
          <w:rFonts w:hint="eastAsia"/>
        </w:rPr>
        <w:t>定量包装商品计量监督管理办法</w:t>
      </w:r>
      <w:r w:rsidRPr="00991E02">
        <w:rPr>
          <w:rFonts w:hint="eastAsia"/>
        </w:rPr>
        <w:t>（2023年国家市场监督管</w:t>
      </w:r>
      <w:bookmarkStart w:id="55" w:name="_GoBack"/>
      <w:bookmarkEnd w:id="55"/>
      <w:r w:rsidRPr="00991E02">
        <w:rPr>
          <w:rFonts w:hint="eastAsia"/>
        </w:rPr>
        <w:t>理总局令第70号）</w:t>
      </w:r>
    </w:p>
    <w:p w:rsidR="003E019F" w:rsidRDefault="00F325D9" w:rsidP="00F325D9">
      <w:pPr>
        <w:pStyle w:val="affffb"/>
        <w:ind w:firstLineChars="0" w:firstLine="0"/>
        <w:jc w:val="center"/>
      </w:pPr>
      <w:bookmarkStart w:id="56" w:name="BookMark8"/>
      <w:bookmarkEnd w:id="54"/>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6"/>
    </w:p>
    <w:sectPr w:rsidR="003E019F" w:rsidSect="00991E02">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348C" w:rsidRDefault="00C0348C" w:rsidP="00D86DB7">
      <w:r>
        <w:separator/>
      </w:r>
    </w:p>
    <w:p w:rsidR="00C0348C" w:rsidRDefault="00C0348C"/>
    <w:p w:rsidR="00C0348C" w:rsidRDefault="00C0348C"/>
  </w:endnote>
  <w:endnote w:type="continuationSeparator" w:id="0">
    <w:p w:rsidR="00C0348C" w:rsidRDefault="00C0348C" w:rsidP="00D86DB7">
      <w:r>
        <w:continuationSeparator/>
      </w:r>
    </w:p>
    <w:p w:rsidR="00C0348C" w:rsidRDefault="00C0348C"/>
    <w:p w:rsidR="00C0348C" w:rsidRDefault="00C034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E02" w:rsidRDefault="00991E0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5D9" w:rsidRPr="00F325D9" w:rsidRDefault="00F325D9" w:rsidP="00F325D9">
    <w:pPr>
      <w:pStyle w:val="affff7"/>
    </w:pPr>
    <w:r>
      <w:fldChar w:fldCharType="begin"/>
    </w:r>
    <w:r>
      <w:instrText xml:space="preserve"> PAGE   \* MERGEFORMAT \* MERGEFORMAT </w:instrText>
    </w:r>
    <w:r>
      <w:fldChar w:fldCharType="separate"/>
    </w:r>
    <w:r w:rsidR="00E04C32">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F325D9">
    <w:pPr>
      <w:pStyle w:val="affff8"/>
    </w:pPr>
    <w:r>
      <w:fldChar w:fldCharType="begin"/>
    </w:r>
    <w:r>
      <w:instrText>PAGE   \* MERGEFORMAT</w:instrText>
    </w:r>
    <w:r>
      <w:fldChar w:fldCharType="separate"/>
    </w:r>
    <w:r w:rsidR="00195517" w:rsidRPr="00195517">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5D9" w:rsidRPr="00F325D9" w:rsidRDefault="00F325D9" w:rsidP="00F325D9">
    <w:pPr>
      <w:pStyle w:val="affff7"/>
    </w:pPr>
    <w:r>
      <w:fldChar w:fldCharType="begin"/>
    </w:r>
    <w:r>
      <w:instrText xml:space="preserve"> PAGE   \* MERGEFORMAT \* MERGEFORMAT </w:instrText>
    </w:r>
    <w:r>
      <w:fldChar w:fldCharType="separate"/>
    </w:r>
    <w:r w:rsidR="00D5046D">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5D9" w:rsidRDefault="00F325D9" w:rsidP="00F325D9">
    <w:pPr>
      <w:pStyle w:val="affff8"/>
    </w:pPr>
    <w:r>
      <w:fldChar w:fldCharType="begin"/>
    </w:r>
    <w:r>
      <w:instrText>PAGE   \* MERGEFORMAT</w:instrText>
    </w:r>
    <w:r>
      <w:fldChar w:fldCharType="separate"/>
    </w:r>
    <w:r w:rsidR="0083043F" w:rsidRPr="0083043F">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348C" w:rsidRDefault="00C0348C" w:rsidP="00D86DB7">
      <w:r>
        <w:separator/>
      </w:r>
    </w:p>
  </w:footnote>
  <w:footnote w:type="continuationSeparator" w:id="0">
    <w:p w:rsidR="00C0348C" w:rsidRDefault="00C0348C" w:rsidP="00D86DB7">
      <w:r>
        <w:continuationSeparator/>
      </w:r>
    </w:p>
    <w:p w:rsidR="00C0348C" w:rsidRDefault="00C0348C"/>
    <w:p w:rsidR="00C0348C" w:rsidRDefault="00C0348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E02" w:rsidRDefault="00991E0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F325D9" w:rsidRDefault="00F325D9" w:rsidP="00F325D9">
    <w:pPr>
      <w:pStyle w:val="afffff1"/>
    </w:pPr>
    <w:r>
      <w:fldChar w:fldCharType="begin"/>
    </w:r>
    <w:r>
      <w:instrText xml:space="preserve"> STYLEREF  标准文件_文件编号 \* MERGEFORMAT </w:instrText>
    </w:r>
    <w:r>
      <w:fldChar w:fldCharType="separate"/>
    </w:r>
    <w:r w:rsidR="00E04C32">
      <w:t>T/GXAS XXXX</w:t>
    </w:r>
    <w:r w:rsidR="00E04C32">
      <w:t>—</w:t>
    </w:r>
    <w:r w:rsidR="00E04C32">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F325D9">
    <w:pPr>
      <w:pStyle w:val="afffff0"/>
    </w:pPr>
    <w:r>
      <w:fldChar w:fldCharType="begin"/>
    </w:r>
    <w:r>
      <w:instrText xml:space="preserve"> STYLEREF  标准文件_文件编号  \* MERGEFORMAT </w:instrText>
    </w:r>
    <w:r>
      <w:fldChar w:fldCharType="separate"/>
    </w:r>
    <w:r w:rsidR="00195517">
      <w:t>T/GXAS XXXX</w:t>
    </w:r>
    <w:r w:rsidR="00195517">
      <w:t>—</w:t>
    </w:r>
    <w:r w:rsidR="00195517">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5D9" w:rsidRPr="00F325D9" w:rsidRDefault="00F325D9" w:rsidP="00F325D9">
    <w:pPr>
      <w:pStyle w:val="afffff1"/>
    </w:pPr>
    <w:r>
      <w:fldChar w:fldCharType="begin"/>
    </w:r>
    <w:r>
      <w:instrText xml:space="preserve"> STYLEREF  标准文件_文件编号 \* MERGEFORMAT </w:instrText>
    </w:r>
    <w:r>
      <w:fldChar w:fldCharType="separate"/>
    </w:r>
    <w:r w:rsidR="00D5046D">
      <w:t>T/GXAS XXXX</w:t>
    </w:r>
    <w:r w:rsidR="00D5046D">
      <w:t>—</w:t>
    </w:r>
    <w:r w:rsidR="00D5046D">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5D9" w:rsidRPr="00D84FA1" w:rsidRDefault="00F325D9" w:rsidP="00F325D9">
    <w:pPr>
      <w:pStyle w:val="afffff0"/>
    </w:pPr>
    <w:r>
      <w:fldChar w:fldCharType="begin"/>
    </w:r>
    <w:r>
      <w:instrText xml:space="preserve"> STYLEREF  标准文件_文件编号  \* MERGEFORMAT </w:instrText>
    </w:r>
    <w:r>
      <w:fldChar w:fldCharType="separate"/>
    </w:r>
    <w:r w:rsidR="0083043F">
      <w:t>T/GXAS XXXX</w:t>
    </w:r>
    <w:r w:rsidR="0083043F">
      <w:t>—</w:t>
    </w:r>
    <w:r w:rsidR="0083043F">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5D9"/>
    <w:rsid w:val="0000040A"/>
    <w:rsid w:val="00000A94"/>
    <w:rsid w:val="00001972"/>
    <w:rsid w:val="00001D9A"/>
    <w:rsid w:val="00007B3A"/>
    <w:rsid w:val="000107E0"/>
    <w:rsid w:val="000113F0"/>
    <w:rsid w:val="00011FDE"/>
    <w:rsid w:val="00012E81"/>
    <w:rsid w:val="00012FFD"/>
    <w:rsid w:val="00014162"/>
    <w:rsid w:val="00014340"/>
    <w:rsid w:val="00016A9C"/>
    <w:rsid w:val="00020099"/>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2D21"/>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6B04"/>
    <w:rsid w:val="000A7311"/>
    <w:rsid w:val="000B060F"/>
    <w:rsid w:val="000B1592"/>
    <w:rsid w:val="000B1FF2"/>
    <w:rsid w:val="000B3CDA"/>
    <w:rsid w:val="000B6A0B"/>
    <w:rsid w:val="000C0F6C"/>
    <w:rsid w:val="000C11DB"/>
    <w:rsid w:val="000C1492"/>
    <w:rsid w:val="000C2FBD"/>
    <w:rsid w:val="000C4B41"/>
    <w:rsid w:val="000C57D6"/>
    <w:rsid w:val="000C6362"/>
    <w:rsid w:val="000C6624"/>
    <w:rsid w:val="000C7666"/>
    <w:rsid w:val="000D0A9C"/>
    <w:rsid w:val="000D0DF0"/>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2947"/>
    <w:rsid w:val="00104926"/>
    <w:rsid w:val="00113B1E"/>
    <w:rsid w:val="0011711C"/>
    <w:rsid w:val="0011761A"/>
    <w:rsid w:val="00124E12"/>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18D3"/>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721"/>
    <w:rsid w:val="0017340B"/>
    <w:rsid w:val="00173FB1"/>
    <w:rsid w:val="00176DFD"/>
    <w:rsid w:val="001852C9"/>
    <w:rsid w:val="00187A0B"/>
    <w:rsid w:val="00190087"/>
    <w:rsid w:val="001913C4"/>
    <w:rsid w:val="0019348F"/>
    <w:rsid w:val="00193A07"/>
    <w:rsid w:val="00194C95"/>
    <w:rsid w:val="00195517"/>
    <w:rsid w:val="00195C34"/>
    <w:rsid w:val="001966A4"/>
    <w:rsid w:val="00196EF5"/>
    <w:rsid w:val="001A1A53"/>
    <w:rsid w:val="001A234A"/>
    <w:rsid w:val="001A4CF3"/>
    <w:rsid w:val="001A6696"/>
    <w:rsid w:val="001B06E8"/>
    <w:rsid w:val="001B6E69"/>
    <w:rsid w:val="001B71D0"/>
    <w:rsid w:val="001B71EE"/>
    <w:rsid w:val="001C04A8"/>
    <w:rsid w:val="001C2C03"/>
    <w:rsid w:val="001C2E92"/>
    <w:rsid w:val="001C42F7"/>
    <w:rsid w:val="001C49E5"/>
    <w:rsid w:val="001C680C"/>
    <w:rsid w:val="001C7FEA"/>
    <w:rsid w:val="001D0499"/>
    <w:rsid w:val="001D0BBE"/>
    <w:rsid w:val="001D0ED4"/>
    <w:rsid w:val="001D212F"/>
    <w:rsid w:val="001D29D7"/>
    <w:rsid w:val="001D2DE7"/>
    <w:rsid w:val="001D411C"/>
    <w:rsid w:val="001D62C0"/>
    <w:rsid w:val="001E1B6A"/>
    <w:rsid w:val="001E2484"/>
    <w:rsid w:val="001E3CC4"/>
    <w:rsid w:val="001E4882"/>
    <w:rsid w:val="001E73AB"/>
    <w:rsid w:val="001E76DE"/>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5E2"/>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297"/>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7A4"/>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B41"/>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219"/>
    <w:rsid w:val="00324D13"/>
    <w:rsid w:val="00324EDD"/>
    <w:rsid w:val="003331E4"/>
    <w:rsid w:val="00336C64"/>
    <w:rsid w:val="00337162"/>
    <w:rsid w:val="00337EA8"/>
    <w:rsid w:val="0034194F"/>
    <w:rsid w:val="00344605"/>
    <w:rsid w:val="003474AA"/>
    <w:rsid w:val="00350D1D"/>
    <w:rsid w:val="00350FD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AD3"/>
    <w:rsid w:val="00382DE7"/>
    <w:rsid w:val="00384FFC"/>
    <w:rsid w:val="003872FC"/>
    <w:rsid w:val="00387ADC"/>
    <w:rsid w:val="00390020"/>
    <w:rsid w:val="003903D6"/>
    <w:rsid w:val="00390EE6"/>
    <w:rsid w:val="0039118F"/>
    <w:rsid w:val="00392AD7"/>
    <w:rsid w:val="003938D9"/>
    <w:rsid w:val="00394376"/>
    <w:rsid w:val="003943FF"/>
    <w:rsid w:val="003962B9"/>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7C7"/>
    <w:rsid w:val="003E49F6"/>
    <w:rsid w:val="003E660F"/>
    <w:rsid w:val="003F0841"/>
    <w:rsid w:val="003F19FB"/>
    <w:rsid w:val="003F23D3"/>
    <w:rsid w:val="003F3F08"/>
    <w:rsid w:val="003F49F1"/>
    <w:rsid w:val="003F6272"/>
    <w:rsid w:val="00400E72"/>
    <w:rsid w:val="00401400"/>
    <w:rsid w:val="00404869"/>
    <w:rsid w:val="00405884"/>
    <w:rsid w:val="00407D39"/>
    <w:rsid w:val="00410C6D"/>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79E"/>
    <w:rsid w:val="00485C89"/>
    <w:rsid w:val="00486BE3"/>
    <w:rsid w:val="004905E4"/>
    <w:rsid w:val="00490A89"/>
    <w:rsid w:val="00490AB4"/>
    <w:rsid w:val="00492F02"/>
    <w:rsid w:val="004939AE"/>
    <w:rsid w:val="004A12DF"/>
    <w:rsid w:val="004A1BA8"/>
    <w:rsid w:val="004A3F86"/>
    <w:rsid w:val="004A4B57"/>
    <w:rsid w:val="004A63FA"/>
    <w:rsid w:val="004A6A3D"/>
    <w:rsid w:val="004A73B8"/>
    <w:rsid w:val="004B0272"/>
    <w:rsid w:val="004B2701"/>
    <w:rsid w:val="004B2E1B"/>
    <w:rsid w:val="004B3AA8"/>
    <w:rsid w:val="004B3E93"/>
    <w:rsid w:val="004B5AFF"/>
    <w:rsid w:val="004C1FBC"/>
    <w:rsid w:val="004C25A2"/>
    <w:rsid w:val="004C3F1D"/>
    <w:rsid w:val="004C458D"/>
    <w:rsid w:val="004C581E"/>
    <w:rsid w:val="004C7556"/>
    <w:rsid w:val="004C7E8B"/>
    <w:rsid w:val="004C7E9D"/>
    <w:rsid w:val="004C7F67"/>
    <w:rsid w:val="004D076D"/>
    <w:rsid w:val="004D0EF1"/>
    <w:rsid w:val="004D2253"/>
    <w:rsid w:val="004D2D1E"/>
    <w:rsid w:val="004D4406"/>
    <w:rsid w:val="004D7C42"/>
    <w:rsid w:val="004E0465"/>
    <w:rsid w:val="004E127B"/>
    <w:rsid w:val="004E1C0A"/>
    <w:rsid w:val="004E30C5"/>
    <w:rsid w:val="004E3868"/>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162C"/>
    <w:rsid w:val="00604784"/>
    <w:rsid w:val="00606419"/>
    <w:rsid w:val="00607D29"/>
    <w:rsid w:val="00612952"/>
    <w:rsid w:val="00614CC1"/>
    <w:rsid w:val="00615A9D"/>
    <w:rsid w:val="00617387"/>
    <w:rsid w:val="006205D6"/>
    <w:rsid w:val="006252D8"/>
    <w:rsid w:val="006259BC"/>
    <w:rsid w:val="0062636B"/>
    <w:rsid w:val="006264CC"/>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400F"/>
    <w:rsid w:val="006A07AA"/>
    <w:rsid w:val="006A25E5"/>
    <w:rsid w:val="006A2B46"/>
    <w:rsid w:val="006A336D"/>
    <w:rsid w:val="006A37B9"/>
    <w:rsid w:val="006A7828"/>
    <w:rsid w:val="006B2672"/>
    <w:rsid w:val="006B54BF"/>
    <w:rsid w:val="006B5F44"/>
    <w:rsid w:val="006B5F90"/>
    <w:rsid w:val="006B62E4"/>
    <w:rsid w:val="006C1BBA"/>
    <w:rsid w:val="006C2079"/>
    <w:rsid w:val="006C5A62"/>
    <w:rsid w:val="006C5D68"/>
    <w:rsid w:val="006C6976"/>
    <w:rsid w:val="006C6DD0"/>
    <w:rsid w:val="006D04EA"/>
    <w:rsid w:val="006D08C2"/>
    <w:rsid w:val="006D10B5"/>
    <w:rsid w:val="006D16C4"/>
    <w:rsid w:val="006D3E96"/>
    <w:rsid w:val="006D4515"/>
    <w:rsid w:val="006D4BB1"/>
    <w:rsid w:val="006D6593"/>
    <w:rsid w:val="006F03A8"/>
    <w:rsid w:val="006F2ACA"/>
    <w:rsid w:val="006F2ADC"/>
    <w:rsid w:val="006F2BFE"/>
    <w:rsid w:val="006F31E9"/>
    <w:rsid w:val="006F5D32"/>
    <w:rsid w:val="006F6284"/>
    <w:rsid w:val="006F6C73"/>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36E8"/>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E07"/>
    <w:rsid w:val="00776599"/>
    <w:rsid w:val="00777DA2"/>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3E5C"/>
    <w:rsid w:val="007B4B6B"/>
    <w:rsid w:val="007B5A3D"/>
    <w:rsid w:val="007B5B95"/>
    <w:rsid w:val="007B6032"/>
    <w:rsid w:val="007B68EA"/>
    <w:rsid w:val="007B7453"/>
    <w:rsid w:val="007C2D89"/>
    <w:rsid w:val="007C4593"/>
    <w:rsid w:val="007C5309"/>
    <w:rsid w:val="007C6069"/>
    <w:rsid w:val="007C6BAD"/>
    <w:rsid w:val="007D06C4"/>
    <w:rsid w:val="007D1352"/>
    <w:rsid w:val="007D2508"/>
    <w:rsid w:val="007D346A"/>
    <w:rsid w:val="007D6518"/>
    <w:rsid w:val="007D76BD"/>
    <w:rsid w:val="007E0BF1"/>
    <w:rsid w:val="007F0ED8"/>
    <w:rsid w:val="007F0F63"/>
    <w:rsid w:val="007F444E"/>
    <w:rsid w:val="007F75CE"/>
    <w:rsid w:val="008013A4"/>
    <w:rsid w:val="008027CE"/>
    <w:rsid w:val="00802F42"/>
    <w:rsid w:val="00804383"/>
    <w:rsid w:val="00804BB7"/>
    <w:rsid w:val="00804D41"/>
    <w:rsid w:val="00810257"/>
    <w:rsid w:val="008104F5"/>
    <w:rsid w:val="00811072"/>
    <w:rsid w:val="00811369"/>
    <w:rsid w:val="00813148"/>
    <w:rsid w:val="00815419"/>
    <w:rsid w:val="008163C8"/>
    <w:rsid w:val="008164A1"/>
    <w:rsid w:val="00817325"/>
    <w:rsid w:val="008209E6"/>
    <w:rsid w:val="00821D19"/>
    <w:rsid w:val="00823303"/>
    <w:rsid w:val="008233B2"/>
    <w:rsid w:val="00823A9F"/>
    <w:rsid w:val="00823C85"/>
    <w:rsid w:val="00825138"/>
    <w:rsid w:val="00825B5B"/>
    <w:rsid w:val="008269DD"/>
    <w:rsid w:val="0083043F"/>
    <w:rsid w:val="00830621"/>
    <w:rsid w:val="0083348C"/>
    <w:rsid w:val="008373D3"/>
    <w:rsid w:val="00840617"/>
    <w:rsid w:val="00840F84"/>
    <w:rsid w:val="0084182D"/>
    <w:rsid w:val="00842A47"/>
    <w:rsid w:val="00843C13"/>
    <w:rsid w:val="00843DEF"/>
    <w:rsid w:val="00843FBE"/>
    <w:rsid w:val="008454F8"/>
    <w:rsid w:val="0085036B"/>
    <w:rsid w:val="0085173A"/>
    <w:rsid w:val="00853EE3"/>
    <w:rsid w:val="008551A9"/>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04E"/>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826"/>
    <w:rsid w:val="008D0CE8"/>
    <w:rsid w:val="008D2D1D"/>
    <w:rsid w:val="008D3E31"/>
    <w:rsid w:val="008D453D"/>
    <w:rsid w:val="008D53AD"/>
    <w:rsid w:val="008D562B"/>
    <w:rsid w:val="008D5733"/>
    <w:rsid w:val="008D622B"/>
    <w:rsid w:val="008D666C"/>
    <w:rsid w:val="008D7B54"/>
    <w:rsid w:val="008E0C9D"/>
    <w:rsid w:val="008E1648"/>
    <w:rsid w:val="008E1B3E"/>
    <w:rsid w:val="008E2319"/>
    <w:rsid w:val="008E30C3"/>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083A"/>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66BD"/>
    <w:rsid w:val="00977010"/>
    <w:rsid w:val="00977D02"/>
    <w:rsid w:val="00977FF9"/>
    <w:rsid w:val="009809BB"/>
    <w:rsid w:val="0098364B"/>
    <w:rsid w:val="009908A3"/>
    <w:rsid w:val="009911AF"/>
    <w:rsid w:val="00991875"/>
    <w:rsid w:val="00991E02"/>
    <w:rsid w:val="00991F92"/>
    <w:rsid w:val="00992985"/>
    <w:rsid w:val="00992988"/>
    <w:rsid w:val="00993011"/>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30D6"/>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C15"/>
    <w:rsid w:val="00A30EFC"/>
    <w:rsid w:val="00A31984"/>
    <w:rsid w:val="00A31B3F"/>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76D"/>
    <w:rsid w:val="00A77CCB"/>
    <w:rsid w:val="00A83D8D"/>
    <w:rsid w:val="00A8446B"/>
    <w:rsid w:val="00A8473F"/>
    <w:rsid w:val="00A862D6"/>
    <w:rsid w:val="00A8715E"/>
    <w:rsid w:val="00A87393"/>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0ECF"/>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8E8"/>
    <w:rsid w:val="00B47293"/>
    <w:rsid w:val="00B50E50"/>
    <w:rsid w:val="00B52120"/>
    <w:rsid w:val="00B54ABC"/>
    <w:rsid w:val="00B56FBE"/>
    <w:rsid w:val="00B60ACF"/>
    <w:rsid w:val="00B62B58"/>
    <w:rsid w:val="00B62D98"/>
    <w:rsid w:val="00B65149"/>
    <w:rsid w:val="00B66567"/>
    <w:rsid w:val="00B66F52"/>
    <w:rsid w:val="00B66FE5"/>
    <w:rsid w:val="00B72880"/>
    <w:rsid w:val="00B7321C"/>
    <w:rsid w:val="00B73A0F"/>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348C"/>
    <w:rsid w:val="00C04904"/>
    <w:rsid w:val="00C056B3"/>
    <w:rsid w:val="00C103E5"/>
    <w:rsid w:val="00C13319"/>
    <w:rsid w:val="00C13EE9"/>
    <w:rsid w:val="00C16E14"/>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4431"/>
    <w:rsid w:val="00C54918"/>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042"/>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5F5"/>
    <w:rsid w:val="00CF048A"/>
    <w:rsid w:val="00CF155A"/>
    <w:rsid w:val="00CF2947"/>
    <w:rsid w:val="00CF410F"/>
    <w:rsid w:val="00CF5C48"/>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89C"/>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046D"/>
    <w:rsid w:val="00D51BF3"/>
    <w:rsid w:val="00D66846"/>
    <w:rsid w:val="00D675FB"/>
    <w:rsid w:val="00D71F25"/>
    <w:rsid w:val="00D72A9C"/>
    <w:rsid w:val="00D74D15"/>
    <w:rsid w:val="00D77031"/>
    <w:rsid w:val="00D84941"/>
    <w:rsid w:val="00D84FA1"/>
    <w:rsid w:val="00D851F0"/>
    <w:rsid w:val="00D86DB7"/>
    <w:rsid w:val="00D87BF5"/>
    <w:rsid w:val="00D90721"/>
    <w:rsid w:val="00D90FEC"/>
    <w:rsid w:val="00D91290"/>
    <w:rsid w:val="00D913E1"/>
    <w:rsid w:val="00D926D0"/>
    <w:rsid w:val="00D93030"/>
    <w:rsid w:val="00D950E1"/>
    <w:rsid w:val="00D952A6"/>
    <w:rsid w:val="00D97F99"/>
    <w:rsid w:val="00DA020B"/>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40B"/>
    <w:rsid w:val="00DC5B90"/>
    <w:rsid w:val="00DC7D60"/>
    <w:rsid w:val="00DD00FF"/>
    <w:rsid w:val="00DD0619"/>
    <w:rsid w:val="00DD07FB"/>
    <w:rsid w:val="00DD143D"/>
    <w:rsid w:val="00DD25C6"/>
    <w:rsid w:val="00DD4FE5"/>
    <w:rsid w:val="00DD54B0"/>
    <w:rsid w:val="00DD57EE"/>
    <w:rsid w:val="00DD6BCC"/>
    <w:rsid w:val="00DE0A4B"/>
    <w:rsid w:val="00DE2410"/>
    <w:rsid w:val="00DE2939"/>
    <w:rsid w:val="00DE6E81"/>
    <w:rsid w:val="00DE703F"/>
    <w:rsid w:val="00DE7595"/>
    <w:rsid w:val="00DF1961"/>
    <w:rsid w:val="00DF1CA1"/>
    <w:rsid w:val="00DF44DE"/>
    <w:rsid w:val="00E01138"/>
    <w:rsid w:val="00E02DFB"/>
    <w:rsid w:val="00E030F9"/>
    <w:rsid w:val="00E0311A"/>
    <w:rsid w:val="00E03138"/>
    <w:rsid w:val="00E04C32"/>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E36"/>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511E"/>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7145"/>
    <w:rsid w:val="00EA58D1"/>
    <w:rsid w:val="00EA61BC"/>
    <w:rsid w:val="00EA681A"/>
    <w:rsid w:val="00EA735B"/>
    <w:rsid w:val="00EB1E69"/>
    <w:rsid w:val="00EB2086"/>
    <w:rsid w:val="00EB31ED"/>
    <w:rsid w:val="00EB35F0"/>
    <w:rsid w:val="00EB5EDF"/>
    <w:rsid w:val="00EB60FE"/>
    <w:rsid w:val="00EB74DB"/>
    <w:rsid w:val="00EB793E"/>
    <w:rsid w:val="00EC5359"/>
    <w:rsid w:val="00EC562A"/>
    <w:rsid w:val="00ED067A"/>
    <w:rsid w:val="00ED2B50"/>
    <w:rsid w:val="00ED67D6"/>
    <w:rsid w:val="00EE0350"/>
    <w:rsid w:val="00EE0719"/>
    <w:rsid w:val="00EE0E80"/>
    <w:rsid w:val="00EE3BDD"/>
    <w:rsid w:val="00EE613F"/>
    <w:rsid w:val="00EE7295"/>
    <w:rsid w:val="00EE7869"/>
    <w:rsid w:val="00EF054A"/>
    <w:rsid w:val="00EF3235"/>
    <w:rsid w:val="00EF7E72"/>
    <w:rsid w:val="00F06D37"/>
    <w:rsid w:val="00F07B9D"/>
    <w:rsid w:val="00F11586"/>
    <w:rsid w:val="00F1183B"/>
    <w:rsid w:val="00F11C9F"/>
    <w:rsid w:val="00F11E1D"/>
    <w:rsid w:val="00F11F12"/>
    <w:rsid w:val="00F12263"/>
    <w:rsid w:val="00F1409D"/>
    <w:rsid w:val="00F14214"/>
    <w:rsid w:val="00F147F2"/>
    <w:rsid w:val="00F157A9"/>
    <w:rsid w:val="00F16F00"/>
    <w:rsid w:val="00F25BB6"/>
    <w:rsid w:val="00F26B7E"/>
    <w:rsid w:val="00F27A3B"/>
    <w:rsid w:val="00F325D9"/>
    <w:rsid w:val="00F32780"/>
    <w:rsid w:val="00F33817"/>
    <w:rsid w:val="00F420D5"/>
    <w:rsid w:val="00F451EA"/>
    <w:rsid w:val="00F45447"/>
    <w:rsid w:val="00F456C6"/>
    <w:rsid w:val="00F4577B"/>
    <w:rsid w:val="00F46496"/>
    <w:rsid w:val="00F474D0"/>
    <w:rsid w:val="00F50179"/>
    <w:rsid w:val="00F515EE"/>
    <w:rsid w:val="00F5615F"/>
    <w:rsid w:val="00F56511"/>
    <w:rsid w:val="00F6194E"/>
    <w:rsid w:val="00F623AC"/>
    <w:rsid w:val="00F6412A"/>
    <w:rsid w:val="00F65893"/>
    <w:rsid w:val="00F66A4A"/>
    <w:rsid w:val="00F71E22"/>
    <w:rsid w:val="00F72142"/>
    <w:rsid w:val="00F72AE7"/>
    <w:rsid w:val="00F75739"/>
    <w:rsid w:val="00F81815"/>
    <w:rsid w:val="00F833BA"/>
    <w:rsid w:val="00F84FD0"/>
    <w:rsid w:val="00F859A8"/>
    <w:rsid w:val="00F86D87"/>
    <w:rsid w:val="00F9108B"/>
    <w:rsid w:val="00F91349"/>
    <w:rsid w:val="00F93A8A"/>
    <w:rsid w:val="00F95248"/>
    <w:rsid w:val="00F956A9"/>
    <w:rsid w:val="00F963ED"/>
    <w:rsid w:val="00F966CF"/>
    <w:rsid w:val="00F96CAE"/>
    <w:rsid w:val="00F97C99"/>
    <w:rsid w:val="00FA178E"/>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BA2"/>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E9D0C"/>
  <w15:docId w15:val="{83F5A696-881D-4BE4-B120-8B3DC0FA6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qFormat/>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3E562534E9488DB9F15C3E72A55CA2"/>
        <w:category>
          <w:name w:val="常规"/>
          <w:gallery w:val="placeholder"/>
        </w:category>
        <w:types>
          <w:type w:val="bbPlcHdr"/>
        </w:types>
        <w:behaviors>
          <w:behavior w:val="content"/>
        </w:behaviors>
        <w:guid w:val="{05FF8739-E489-4055-9730-DE0ABAED6D9C}"/>
      </w:docPartPr>
      <w:docPartBody>
        <w:p w:rsidR="00596441" w:rsidRDefault="000105C5">
          <w:pPr>
            <w:pStyle w:val="743E562534E9488DB9F15C3E72A55CA2"/>
          </w:pPr>
          <w:r w:rsidRPr="00751A05">
            <w:rPr>
              <w:rStyle w:val="a3"/>
              <w:rFonts w:hint="eastAsia"/>
            </w:rPr>
            <w:t>单击或点击此处输入文字。</w:t>
          </w:r>
        </w:p>
      </w:docPartBody>
    </w:docPart>
    <w:docPart>
      <w:docPartPr>
        <w:name w:val="D416154DFD284B399EE781C2AA58B375"/>
        <w:category>
          <w:name w:val="常规"/>
          <w:gallery w:val="placeholder"/>
        </w:category>
        <w:types>
          <w:type w:val="bbPlcHdr"/>
        </w:types>
        <w:behaviors>
          <w:behavior w:val="content"/>
        </w:behaviors>
        <w:guid w:val="{7F013E0F-8938-46B8-9D19-BA25E39604A8}"/>
      </w:docPartPr>
      <w:docPartBody>
        <w:p w:rsidR="00596441" w:rsidRDefault="000105C5">
          <w:pPr>
            <w:pStyle w:val="D416154DFD284B399EE781C2AA58B375"/>
          </w:pPr>
          <w:r w:rsidRPr="00FB6243">
            <w:rPr>
              <w:rStyle w:val="a3"/>
              <w:rFonts w:hint="eastAsia"/>
            </w:rPr>
            <w:t>选择一项。</w:t>
          </w:r>
        </w:p>
      </w:docPartBody>
    </w:docPart>
    <w:docPart>
      <w:docPartPr>
        <w:name w:val="89141BBB75444924825193DFD089E326"/>
        <w:category>
          <w:name w:val="常规"/>
          <w:gallery w:val="placeholder"/>
        </w:category>
        <w:types>
          <w:type w:val="bbPlcHdr"/>
        </w:types>
        <w:behaviors>
          <w:behavior w:val="content"/>
        </w:behaviors>
        <w:guid w:val="{8893535A-4E93-43B5-BF0F-A9CAB5F8FE81}"/>
      </w:docPartPr>
      <w:docPartBody>
        <w:p w:rsidR="00596441" w:rsidRDefault="000105C5">
          <w:pPr>
            <w:pStyle w:val="89141BBB75444924825193DFD089E32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5C5"/>
    <w:rsid w:val="000105C5"/>
    <w:rsid w:val="00305E9C"/>
    <w:rsid w:val="00310E97"/>
    <w:rsid w:val="00320318"/>
    <w:rsid w:val="003F29F3"/>
    <w:rsid w:val="00425618"/>
    <w:rsid w:val="0054763C"/>
    <w:rsid w:val="00570669"/>
    <w:rsid w:val="00596441"/>
    <w:rsid w:val="005C0811"/>
    <w:rsid w:val="00811BC7"/>
    <w:rsid w:val="009B0BC5"/>
    <w:rsid w:val="00A11404"/>
    <w:rsid w:val="00A5043C"/>
    <w:rsid w:val="00B85C9E"/>
    <w:rsid w:val="00D3006B"/>
    <w:rsid w:val="00DE7305"/>
    <w:rsid w:val="00F67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43E562534E9488DB9F15C3E72A55CA2">
    <w:name w:val="743E562534E9488DB9F15C3E72A55CA2"/>
    <w:pPr>
      <w:widowControl w:val="0"/>
      <w:jc w:val="both"/>
    </w:pPr>
  </w:style>
  <w:style w:type="paragraph" w:customStyle="1" w:styleId="D416154DFD284B399EE781C2AA58B375">
    <w:name w:val="D416154DFD284B399EE781C2AA58B375"/>
    <w:pPr>
      <w:widowControl w:val="0"/>
      <w:jc w:val="both"/>
    </w:pPr>
  </w:style>
  <w:style w:type="paragraph" w:customStyle="1" w:styleId="89141BBB75444924825193DFD089E326">
    <w:name w:val="89141BBB75444924825193DFD089E32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2897C-1CCB-4D2E-9E08-991886939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64</TotalTime>
  <Pages>7</Pages>
  <Words>378</Words>
  <Characters>2159</Characters>
  <Application>Microsoft Office Word</Application>
  <DocSecurity>0</DocSecurity>
  <Lines>17</Lines>
  <Paragraphs>5</Paragraphs>
  <ScaleCrop>false</ScaleCrop>
  <Company>PCMI</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25</cp:revision>
  <cp:lastPrinted>2021-02-02T08:22:00Z</cp:lastPrinted>
  <dcterms:created xsi:type="dcterms:W3CDTF">2026-04-03T02:33:00Z</dcterms:created>
  <dcterms:modified xsi:type="dcterms:W3CDTF">2026-04-29T08:32:00Z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